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37206" w14:textId="77777777" w:rsidR="00397874" w:rsidRDefault="00397874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jc w:val="center"/>
        <w:rPr>
          <w:rFonts w:ascii="Footlight MT Light" w:hAnsi="Footlight MT Light" w:cs="FrankRuehl"/>
          <w:bCs/>
          <w:sz w:val="8"/>
          <w:szCs w:val="8"/>
        </w:rPr>
      </w:pPr>
    </w:p>
    <w:p w14:paraId="4F3871B9" w14:textId="6369CCD2" w:rsidR="00397874" w:rsidRPr="00397874" w:rsidRDefault="00397874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jc w:val="center"/>
        <w:rPr>
          <w:rFonts w:ascii="Aptos Slab" w:hAnsi="Aptos Slab" w:cs="FrankRuehl"/>
          <w:b/>
          <w:color w:val="833C0B" w:themeColor="accent2" w:themeShade="80"/>
          <w:sz w:val="40"/>
          <w:szCs w:val="40"/>
          <w:u w:val="single"/>
        </w:rPr>
      </w:pPr>
      <w:r w:rsidRPr="00397874">
        <w:rPr>
          <w:rFonts w:ascii="Aptos Slab" w:hAnsi="Aptos Slab" w:cs="FrankRuehl"/>
          <w:b/>
          <w:color w:val="833C0B" w:themeColor="accent2" w:themeShade="80"/>
          <w:sz w:val="40"/>
          <w:szCs w:val="40"/>
          <w:u w:val="single"/>
        </w:rPr>
        <w:t>W</w:t>
      </w:r>
      <w:r w:rsidRPr="00397874">
        <w:rPr>
          <w:rFonts w:ascii="Aptos Slab" w:hAnsi="Aptos Slab" w:cs="FrankRuehl"/>
          <w:b/>
          <w:color w:val="833C0B" w:themeColor="accent2" w:themeShade="80"/>
          <w:sz w:val="40"/>
          <w:szCs w:val="40"/>
          <w:u w:val="single"/>
        </w:rPr>
        <w:t>ater Baptism</w:t>
      </w:r>
    </w:p>
    <w:p w14:paraId="23C371B0" w14:textId="2B97CB71" w:rsidR="00110DF1" w:rsidRPr="00397874" w:rsidRDefault="00397874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jc w:val="center"/>
        <w:rPr>
          <w:rFonts w:ascii="Aptos Slab" w:hAnsi="Aptos Slab" w:cs="FrankRuehl"/>
          <w:bCs/>
        </w:rPr>
      </w:pPr>
      <w:r w:rsidRPr="00397874">
        <w:rPr>
          <w:rFonts w:ascii="Aptos Slab" w:hAnsi="Aptos Slab" w:cs="FrankRuehl"/>
          <w:bCs/>
        </w:rPr>
        <w:t xml:space="preserve">Jarrod </w:t>
      </w:r>
      <w:r w:rsidR="00110DF1" w:rsidRPr="00397874">
        <w:rPr>
          <w:rFonts w:ascii="Aptos Slab" w:hAnsi="Aptos Slab" w:cs="FrankRuehl"/>
          <w:bCs/>
        </w:rPr>
        <w:t xml:space="preserve">Jacobs </w:t>
      </w:r>
      <w:r w:rsidR="00110DF1">
        <w:rPr>
          <w:rFonts w:ascii="Aptos Slab" w:hAnsi="Aptos Slab" w:cs="FrankRuehl"/>
          <w:bCs/>
        </w:rPr>
        <w:t>/</w:t>
      </w:r>
      <w:r>
        <w:rPr>
          <w:rFonts w:ascii="Aptos Slab" w:hAnsi="Aptos Slab" w:cs="FrankRuehl"/>
          <w:bCs/>
        </w:rPr>
        <w:t xml:space="preserve"> Poudre Valley e-bulletin</w:t>
      </w:r>
    </w:p>
    <w:p w14:paraId="43C4A998" w14:textId="51AF8C53" w:rsidR="00110DF1" w:rsidRDefault="00110DF1" w:rsidP="00110DF1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jc w:val="center"/>
        <w:rPr>
          <w:rFonts w:ascii="Aptos Slab" w:hAnsi="Aptos Slab" w:cs="FrankRuehl"/>
          <w:bCs/>
        </w:rPr>
      </w:pPr>
      <w:r>
        <w:rPr>
          <w:rFonts w:ascii="Aptos Slab" w:hAnsi="Aptos Slab" w:cs="FrankRuehl"/>
          <w:bCs/>
          <w:noProof/>
        </w:rPr>
        <w:drawing>
          <wp:inline distT="0" distB="0" distL="0" distR="0" wp14:anchorId="10A812CF" wp14:editId="1A01ED7D">
            <wp:extent cx="1764226" cy="1090612"/>
            <wp:effectExtent l="190500" t="190500" r="198120" b="186055"/>
            <wp:docPr id="886869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747" cy="1100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637649C" w14:textId="72967728" w:rsidR="00397874" w:rsidRPr="00397874" w:rsidRDefault="00110DF1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rPr>
          <w:rFonts w:ascii="Aptos Slab" w:hAnsi="Aptos Slab" w:cs="FrankRuehl"/>
          <w:bCs/>
        </w:rPr>
      </w:pPr>
      <w:r>
        <w:rPr>
          <w:rFonts w:ascii="Aptos Slab" w:hAnsi="Aptos Slab" w:cs="FrankRuehl"/>
          <w:bCs/>
        </w:rPr>
        <w:tab/>
      </w:r>
      <w:r w:rsidR="00397874" w:rsidRPr="00397874">
        <w:rPr>
          <w:rFonts w:ascii="Aptos Slab" w:hAnsi="Aptos Slab" w:cs="FrankRuehl"/>
          <w:bCs/>
        </w:rPr>
        <w:t>Baptism is a controversial subject with many.</w:t>
      </w:r>
      <w:r w:rsidR="00397874">
        <w:rPr>
          <w:rFonts w:ascii="Aptos Slab" w:hAnsi="Aptos Slab" w:cs="FrankRuehl"/>
          <w:bCs/>
        </w:rPr>
        <w:t xml:space="preserve"> </w:t>
      </w:r>
      <w:r w:rsidR="00397874" w:rsidRPr="00397874">
        <w:rPr>
          <w:rFonts w:ascii="Aptos Slab" w:hAnsi="Aptos Slab" w:cs="FrankRuehl"/>
          <w:bCs/>
        </w:rPr>
        <w:t xml:space="preserve"> I am not sure why this is the case, but it is. </w:t>
      </w:r>
      <w:r w:rsidR="00397874">
        <w:rPr>
          <w:rFonts w:ascii="Aptos Slab" w:hAnsi="Aptos Slab" w:cs="FrankRuehl"/>
          <w:bCs/>
        </w:rPr>
        <w:t xml:space="preserve"> </w:t>
      </w:r>
      <w:r w:rsidR="00397874" w:rsidRPr="00397874">
        <w:rPr>
          <w:rFonts w:ascii="Aptos Slab" w:hAnsi="Aptos Slab" w:cs="FrankRuehl"/>
          <w:bCs/>
        </w:rPr>
        <w:t>The New Testament is quite clear about the mode and purpose of baptism.</w:t>
      </w:r>
      <w:r w:rsidR="00397874">
        <w:rPr>
          <w:rFonts w:ascii="Aptos Slab" w:hAnsi="Aptos Slab" w:cs="FrankRuehl"/>
          <w:bCs/>
        </w:rPr>
        <w:t xml:space="preserve"> </w:t>
      </w:r>
      <w:r w:rsidR="00397874" w:rsidRPr="00397874">
        <w:rPr>
          <w:rFonts w:ascii="Aptos Slab" w:hAnsi="Aptos Slab" w:cs="FrankRuehl"/>
          <w:bCs/>
        </w:rPr>
        <w:t xml:space="preserve"> Put simply, baptism is an immersion or burial.</w:t>
      </w:r>
      <w:r w:rsidR="00397874">
        <w:rPr>
          <w:rFonts w:ascii="Aptos Slab" w:hAnsi="Aptos Slab" w:cs="FrankRuehl"/>
          <w:bCs/>
        </w:rPr>
        <w:t xml:space="preserve">  </w:t>
      </w:r>
      <w:r w:rsidR="00397874" w:rsidRPr="00397874">
        <w:rPr>
          <w:rFonts w:ascii="Aptos Slab" w:hAnsi="Aptos Slab" w:cs="FrankRuehl"/>
          <w:bCs/>
        </w:rPr>
        <w:t>In the New Testament, the element used for baptism/burial is water (</w:t>
      </w:r>
      <w:r w:rsidR="00397874" w:rsidRPr="00397874">
        <w:rPr>
          <w:rFonts w:ascii="Aptos Slab" w:hAnsi="Aptos Slab" w:cs="FrankRuehl"/>
          <w:b/>
          <w:color w:val="833C0B" w:themeColor="accent2" w:themeShade="80"/>
        </w:rPr>
        <w:t>Acts 8:36; 10:47-48</w:t>
      </w:r>
      <w:r w:rsidR="00397874" w:rsidRPr="00397874">
        <w:rPr>
          <w:rFonts w:ascii="Aptos Slab" w:hAnsi="Aptos Slab" w:cs="FrankRuehl"/>
          <w:bCs/>
        </w:rPr>
        <w:t>).</w:t>
      </w:r>
      <w:r w:rsidR="00397874">
        <w:rPr>
          <w:rFonts w:ascii="Aptos Slab" w:hAnsi="Aptos Slab" w:cs="FrankRuehl"/>
          <w:bCs/>
        </w:rPr>
        <w:t xml:space="preserve">  </w:t>
      </w:r>
      <w:r w:rsidR="00397874" w:rsidRPr="00397874">
        <w:rPr>
          <w:rFonts w:ascii="Aptos Slab" w:hAnsi="Aptos Slab" w:cs="FrankRuehl"/>
          <w:bCs/>
        </w:rPr>
        <w:t>Bible baptism occurs when a believer is immersed in water (</w:t>
      </w:r>
      <w:r w:rsidR="00397874" w:rsidRPr="00397874">
        <w:rPr>
          <w:rFonts w:ascii="Aptos Slab" w:hAnsi="Aptos Slab" w:cs="FrankRuehl"/>
          <w:b/>
          <w:color w:val="833C0B" w:themeColor="accent2" w:themeShade="80"/>
        </w:rPr>
        <w:t>Colossians 2:12</w:t>
      </w:r>
      <w:r w:rsidR="00397874" w:rsidRPr="00397874">
        <w:rPr>
          <w:rFonts w:ascii="Aptos Slab" w:hAnsi="Aptos Slab" w:cs="FrankRuehl"/>
          <w:bCs/>
        </w:rPr>
        <w:t xml:space="preserve">; </w:t>
      </w:r>
      <w:r w:rsidRPr="00397874">
        <w:rPr>
          <w:rFonts w:ascii="Aptos Slab" w:hAnsi="Aptos Slab" w:cs="FrankRuehl"/>
          <w:bCs/>
        </w:rPr>
        <w:t>etc.</w:t>
      </w:r>
      <w:r w:rsidR="00397874" w:rsidRPr="00397874">
        <w:rPr>
          <w:rFonts w:ascii="Aptos Slab" w:hAnsi="Aptos Slab" w:cs="FrankRuehl"/>
          <w:bCs/>
        </w:rPr>
        <w:t>) by the authority of the Godhead (</w:t>
      </w:r>
      <w:r w:rsidR="00397874" w:rsidRPr="00397874">
        <w:rPr>
          <w:rFonts w:ascii="Aptos Slab" w:hAnsi="Aptos Slab" w:cs="FrankRuehl"/>
          <w:b/>
          <w:color w:val="833C0B" w:themeColor="accent2" w:themeShade="80"/>
        </w:rPr>
        <w:t>Matthew 28:19</w:t>
      </w:r>
      <w:r w:rsidR="00397874" w:rsidRPr="00397874">
        <w:rPr>
          <w:rFonts w:ascii="Aptos Slab" w:hAnsi="Aptos Slab" w:cs="FrankRuehl"/>
          <w:bCs/>
        </w:rPr>
        <w:t>; etc.) for the remission of sins (</w:t>
      </w:r>
      <w:r w:rsidR="00397874" w:rsidRPr="00397874">
        <w:rPr>
          <w:rFonts w:ascii="Aptos Slab" w:hAnsi="Aptos Slab" w:cs="FrankRuehl"/>
          <w:b/>
          <w:color w:val="833C0B" w:themeColor="accent2" w:themeShade="80"/>
        </w:rPr>
        <w:t>Acts 2:38</w:t>
      </w:r>
      <w:r w:rsidR="00397874" w:rsidRPr="00397874">
        <w:rPr>
          <w:rFonts w:ascii="Aptos Slab" w:hAnsi="Aptos Slab" w:cs="FrankRuehl"/>
          <w:bCs/>
        </w:rPr>
        <w:t xml:space="preserve">). </w:t>
      </w:r>
      <w:r w:rsidR="00397874">
        <w:rPr>
          <w:rFonts w:ascii="Aptos Slab" w:hAnsi="Aptos Slab" w:cs="FrankRuehl"/>
          <w:bCs/>
        </w:rPr>
        <w:t xml:space="preserve"> </w:t>
      </w:r>
      <w:r w:rsidR="00397874" w:rsidRPr="00397874">
        <w:rPr>
          <w:rFonts w:ascii="Aptos Slab" w:hAnsi="Aptos Slab" w:cs="FrankRuehl"/>
          <w:bCs/>
        </w:rPr>
        <w:t>In other words, one must be baptized in order to be saved (</w:t>
      </w:r>
      <w:r w:rsidR="00397874" w:rsidRPr="00397874">
        <w:rPr>
          <w:rFonts w:ascii="Aptos Slab" w:hAnsi="Aptos Slab" w:cs="FrankRuehl"/>
          <w:b/>
          <w:color w:val="833C0B" w:themeColor="accent2" w:themeShade="80"/>
        </w:rPr>
        <w:t>Acts 22:16</w:t>
      </w:r>
      <w:r w:rsidR="00397874" w:rsidRPr="00397874">
        <w:rPr>
          <w:rFonts w:ascii="Aptos Slab" w:hAnsi="Aptos Slab" w:cs="FrankRuehl"/>
          <w:bCs/>
        </w:rPr>
        <w:t xml:space="preserve">). </w:t>
      </w:r>
      <w:r w:rsidR="00397874">
        <w:rPr>
          <w:rFonts w:ascii="Aptos Slab" w:hAnsi="Aptos Slab" w:cs="FrankRuehl"/>
          <w:bCs/>
        </w:rPr>
        <w:t xml:space="preserve"> </w:t>
      </w:r>
      <w:r w:rsidR="00397874" w:rsidRPr="00397874">
        <w:rPr>
          <w:rFonts w:ascii="Aptos Slab" w:hAnsi="Aptos Slab" w:cs="FrankRuehl"/>
          <w:bCs/>
        </w:rPr>
        <w:t>This is not the only step in God’s plan of salvation, but it is a necessity if we wish to be saved from sin (</w:t>
      </w:r>
      <w:r w:rsidR="00397874" w:rsidRPr="00397874">
        <w:rPr>
          <w:rFonts w:ascii="Aptos Slab" w:hAnsi="Aptos Slab" w:cs="FrankRuehl"/>
          <w:b/>
          <w:color w:val="833C0B" w:themeColor="accent2" w:themeShade="80"/>
        </w:rPr>
        <w:t>Mark 16:16</w:t>
      </w:r>
      <w:r w:rsidR="00397874" w:rsidRPr="00397874">
        <w:rPr>
          <w:rFonts w:ascii="Aptos Slab" w:hAnsi="Aptos Slab" w:cs="FrankRuehl"/>
          <w:bCs/>
        </w:rPr>
        <w:t>).</w:t>
      </w:r>
    </w:p>
    <w:p w14:paraId="57488953" w14:textId="302AA855" w:rsidR="00397874" w:rsidRPr="00397874" w:rsidRDefault="00397874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rPr>
          <w:rFonts w:ascii="Aptos Slab" w:hAnsi="Aptos Slab" w:cs="FrankRuehl"/>
          <w:bCs/>
        </w:rPr>
      </w:pPr>
      <w:r>
        <w:rPr>
          <w:rFonts w:ascii="Aptos Slab" w:hAnsi="Aptos Slab" w:cs="FrankRuehl"/>
          <w:bCs/>
        </w:rPr>
        <w:tab/>
      </w:r>
      <w:r w:rsidRPr="00397874">
        <w:rPr>
          <w:rFonts w:ascii="Aptos Slab" w:hAnsi="Aptos Slab" w:cs="FrankRuehl"/>
          <w:bCs/>
        </w:rPr>
        <w:t xml:space="preserve">This is simple, straight-forward New Testament teaching.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Again, I am not sure why it is so controversial among people today, but it is.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In fact, one group, the Baptist people, have a creed book which states, </w:t>
      </w:r>
      <w:r w:rsidRPr="00397874">
        <w:rPr>
          <w:rFonts w:ascii="Aptos Slab" w:hAnsi="Aptos Slab" w:cs="FrankRuehl"/>
          <w:bCs/>
          <w:i/>
          <w:iCs/>
        </w:rPr>
        <w:t>“It is most likely that in the Apostolic age when there was but ‘one Lord, one faith, and one baptism,’ and no differing denominations existed, the baptism of a convert by that very act constituted him a member of the church, and at once endowed him with all the rights and privileges of full membership.  In that sense, ‘baptism was the door into the church.’  Now</w:t>
      </w:r>
      <w:r>
        <w:rPr>
          <w:rFonts w:ascii="Aptos Slab" w:hAnsi="Aptos Slab" w:cs="FrankRuehl"/>
          <w:bCs/>
          <w:i/>
          <w:iCs/>
        </w:rPr>
        <w:t>,</w:t>
      </w:r>
      <w:r w:rsidRPr="00397874">
        <w:rPr>
          <w:rFonts w:ascii="Aptos Slab" w:hAnsi="Aptos Slab" w:cs="FrankRuehl"/>
          <w:bCs/>
          <w:i/>
          <w:iCs/>
        </w:rPr>
        <w:t xml:space="preserve"> it is different.</w:t>
      </w:r>
      <w:r w:rsidRPr="00397874">
        <w:rPr>
          <w:rFonts w:ascii="Aptos Slab" w:hAnsi="Aptos Slab" w:cs="FrankRuehl"/>
          <w:bCs/>
        </w:rPr>
        <w:t xml:space="preserve"> (emp. mine, JJ)”</w:t>
      </w:r>
      <w:r>
        <w:rPr>
          <w:rFonts w:ascii="Aptos Slab" w:hAnsi="Aptos Slab" w:cs="FrankRuehl"/>
          <w:bCs/>
        </w:rPr>
        <w:t xml:space="preserve">  </w:t>
      </w:r>
      <w:r w:rsidRPr="00397874">
        <w:rPr>
          <w:rFonts w:ascii="Aptos Slab" w:hAnsi="Aptos Slab" w:cs="FrankRuehl"/>
          <w:bCs/>
        </w:rPr>
        <w:t xml:space="preserve">(Hiscox, Edward T., </w:t>
      </w:r>
      <w:r w:rsidRPr="00397874">
        <w:rPr>
          <w:rFonts w:ascii="Aptos Slab" w:hAnsi="Aptos Slab" w:cs="FrankRuehl"/>
          <w:bCs/>
          <w:u w:val="single"/>
        </w:rPr>
        <w:t>Standard Manual for Baptist Churches</w:t>
      </w:r>
      <w:r w:rsidRPr="00397874">
        <w:rPr>
          <w:rFonts w:ascii="Aptos Slab" w:hAnsi="Aptos Slab" w:cs="FrankRuehl"/>
          <w:bCs/>
        </w:rPr>
        <w:t xml:space="preserve">, ch. 4, p. 22).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I have wondered about that last phrase, “Now, it is different….”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What has made these teachings “different?”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>Is it society?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 Is it man’s knowledge?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What?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>I find it interesting that even though the New Testament notes the passing of time, the things Christ said did not change during those years.</w:t>
      </w:r>
    </w:p>
    <w:p w14:paraId="7672F2B9" w14:textId="6688B2A9" w:rsidR="00397874" w:rsidRPr="00397874" w:rsidRDefault="00397874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rPr>
          <w:rFonts w:ascii="Aptos Slab" w:hAnsi="Aptos Slab" w:cs="FrankRuehl"/>
          <w:bCs/>
        </w:rPr>
      </w:pPr>
      <w:r>
        <w:rPr>
          <w:rFonts w:ascii="Aptos Slab" w:hAnsi="Aptos Slab" w:cs="FrankRuehl"/>
          <w:bCs/>
        </w:rPr>
        <w:tab/>
      </w:r>
      <w:r w:rsidRPr="00397874">
        <w:rPr>
          <w:rFonts w:ascii="Aptos Slab" w:hAnsi="Aptos Slab" w:cs="FrankRuehl"/>
          <w:bCs/>
        </w:rPr>
        <w:t>A prime example of this is seen in the subject of this article.</w:t>
      </w:r>
      <w:r>
        <w:rPr>
          <w:rFonts w:ascii="Aptos Slab" w:hAnsi="Aptos Slab" w:cs="FrankRuehl"/>
          <w:bCs/>
        </w:rPr>
        <w:t xml:space="preserve">  </w:t>
      </w:r>
      <w:r w:rsidRPr="00397874">
        <w:rPr>
          <w:rFonts w:ascii="Aptos Slab" w:hAnsi="Aptos Slab" w:cs="FrankRuehl"/>
          <w:bCs/>
        </w:rPr>
        <w:t xml:space="preserve">Before Christ left this earth and ascended to His Father, He said to the disciples: </w:t>
      </w:r>
      <w:r w:rsidRPr="00397874">
        <w:rPr>
          <w:rFonts w:ascii="Aptos Slab" w:hAnsi="Aptos Slab" w:cs="FrankRuehl"/>
          <w:b/>
          <w:i/>
          <w:iCs/>
          <w:color w:val="833C0B" w:themeColor="accent2" w:themeShade="80"/>
        </w:rPr>
        <w:t>“He that believeth and is baptized shall be saved; he that believeth not shall be damned”</w:t>
      </w:r>
      <w:r w:rsidRPr="00397874">
        <w:rPr>
          <w:rFonts w:ascii="Aptos Slab" w:hAnsi="Aptos Slab" w:cs="FrankRuehl"/>
          <w:bCs/>
        </w:rPr>
        <w:t xml:space="preserve"> (</w:t>
      </w:r>
      <w:r w:rsidRPr="00397874">
        <w:rPr>
          <w:rFonts w:ascii="Aptos Slab" w:hAnsi="Aptos Slab" w:cs="FrankRuehl"/>
          <w:b/>
          <w:color w:val="833C0B" w:themeColor="accent2" w:themeShade="80"/>
        </w:rPr>
        <w:t>Mark 16:16</w:t>
      </w:r>
      <w:r w:rsidRPr="00397874">
        <w:rPr>
          <w:rFonts w:ascii="Aptos Slab" w:hAnsi="Aptos Slab" w:cs="FrankRuehl"/>
          <w:bCs/>
        </w:rPr>
        <w:t xml:space="preserve">).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At this point in time, 11 of the original 12 apostles would have been present to hear Jesus (Judas was dead, </w:t>
      </w:r>
      <w:r w:rsidRPr="00397874">
        <w:rPr>
          <w:rFonts w:ascii="Aptos Slab" w:hAnsi="Aptos Slab" w:cs="FrankRuehl"/>
          <w:b/>
          <w:color w:val="833C0B" w:themeColor="accent2" w:themeShade="80"/>
        </w:rPr>
        <w:t>Matthew 27:5</w:t>
      </w:r>
      <w:r w:rsidRPr="00397874">
        <w:rPr>
          <w:rFonts w:ascii="Aptos Slab" w:hAnsi="Aptos Slab" w:cs="FrankRuehl"/>
          <w:bCs/>
        </w:rPr>
        <w:t xml:space="preserve">). </w:t>
      </w:r>
    </w:p>
    <w:p w14:paraId="6FC63F33" w14:textId="273D699E" w:rsidR="00397874" w:rsidRPr="00397874" w:rsidRDefault="00397874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rPr>
          <w:rFonts w:ascii="Aptos Slab" w:hAnsi="Aptos Slab" w:cs="FrankRuehl"/>
          <w:bCs/>
        </w:rPr>
      </w:pPr>
      <w:r>
        <w:rPr>
          <w:rFonts w:ascii="Aptos Slab" w:hAnsi="Aptos Slab" w:cs="FrankRuehl"/>
          <w:bCs/>
        </w:rPr>
        <w:tab/>
      </w:r>
      <w:r w:rsidRPr="00397874">
        <w:rPr>
          <w:rFonts w:ascii="Aptos Slab" w:hAnsi="Aptos Slab" w:cs="FrankRuehl"/>
          <w:bCs/>
        </w:rPr>
        <w:t>After a short number of days had passed, the apostles were preaching the gospel on the Day of Pentecost in Jerusalem (</w:t>
      </w:r>
      <w:r w:rsidRPr="00397874">
        <w:rPr>
          <w:rFonts w:ascii="Aptos Slab" w:hAnsi="Aptos Slab" w:cs="FrankRuehl"/>
          <w:b/>
          <w:color w:val="833C0B" w:themeColor="accent2" w:themeShade="80"/>
        </w:rPr>
        <w:t>Acts 2:1-11</w:t>
      </w:r>
      <w:r w:rsidRPr="00397874">
        <w:rPr>
          <w:rFonts w:ascii="Aptos Slab" w:hAnsi="Aptos Slab" w:cs="FrankRuehl"/>
          <w:bCs/>
        </w:rPr>
        <w:t xml:space="preserve">).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>Upon hearing of the death, burial and resurrection of Christ, and the need for their belief in Jesus as Lord and Christ (</w:t>
      </w:r>
      <w:r w:rsidRPr="00397874">
        <w:rPr>
          <w:rFonts w:ascii="Aptos Slab" w:hAnsi="Aptos Slab" w:cs="FrankRuehl"/>
          <w:b/>
          <w:color w:val="833C0B" w:themeColor="accent2" w:themeShade="80"/>
        </w:rPr>
        <w:t>v</w:t>
      </w:r>
      <w:r>
        <w:rPr>
          <w:rFonts w:ascii="Aptos Slab" w:hAnsi="Aptos Slab" w:cs="FrankRuehl"/>
          <w:b/>
          <w:color w:val="833C0B" w:themeColor="accent2" w:themeShade="80"/>
        </w:rPr>
        <w:t>s</w:t>
      </w:r>
      <w:r w:rsidRPr="00397874">
        <w:rPr>
          <w:rFonts w:ascii="Aptos Slab" w:hAnsi="Aptos Slab" w:cs="FrankRuehl"/>
          <w:b/>
          <w:color w:val="833C0B" w:themeColor="accent2" w:themeShade="80"/>
        </w:rPr>
        <w:t>. 22-36</w:t>
      </w:r>
      <w:r w:rsidRPr="00397874">
        <w:rPr>
          <w:rFonts w:ascii="Aptos Slab" w:hAnsi="Aptos Slab" w:cs="FrankRuehl"/>
          <w:bCs/>
        </w:rPr>
        <w:t>), the Jews asked</w:t>
      </w:r>
      <w:r w:rsidRPr="00397874">
        <w:rPr>
          <w:rFonts w:ascii="Aptos Slab" w:hAnsi="Aptos Slab" w:cs="FrankRuehl"/>
          <w:b/>
          <w:i/>
          <w:iCs/>
          <w:color w:val="833C0B" w:themeColor="accent2" w:themeShade="80"/>
        </w:rPr>
        <w:t xml:space="preserve">, “What shall we do?” </w:t>
      </w:r>
      <w:r w:rsidRPr="00397874">
        <w:rPr>
          <w:rFonts w:ascii="Aptos Slab" w:hAnsi="Aptos Slab" w:cs="FrankRuehl"/>
          <w:bCs/>
        </w:rPr>
        <w:t>(</w:t>
      </w:r>
      <w:r w:rsidRPr="00397874">
        <w:rPr>
          <w:rFonts w:ascii="Aptos Slab" w:hAnsi="Aptos Slab" w:cs="FrankRuehl"/>
          <w:b/>
          <w:color w:val="833C0B" w:themeColor="accent2" w:themeShade="80"/>
        </w:rPr>
        <w:t>v</w:t>
      </w:r>
      <w:r w:rsidRPr="00397874">
        <w:rPr>
          <w:rFonts w:ascii="Aptos Slab" w:hAnsi="Aptos Slab" w:cs="FrankRuehl"/>
          <w:b/>
          <w:color w:val="833C0B" w:themeColor="accent2" w:themeShade="80"/>
        </w:rPr>
        <w:t>s</w:t>
      </w:r>
      <w:r w:rsidRPr="00397874">
        <w:rPr>
          <w:rFonts w:ascii="Aptos Slab" w:hAnsi="Aptos Slab" w:cs="FrankRuehl"/>
          <w:b/>
          <w:color w:val="833C0B" w:themeColor="accent2" w:themeShade="80"/>
        </w:rPr>
        <w:t>. 37</w:t>
      </w:r>
      <w:r w:rsidRPr="00397874">
        <w:rPr>
          <w:rFonts w:ascii="Aptos Slab" w:hAnsi="Aptos Slab" w:cs="FrankRuehl"/>
          <w:bCs/>
        </w:rPr>
        <w:t xml:space="preserve">).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>Peter, who had heard Christ speak a few days earlier concerning what to do to be saved, told those who believed (</w:t>
      </w:r>
      <w:r w:rsidRPr="00397874">
        <w:rPr>
          <w:rFonts w:ascii="Aptos Slab" w:hAnsi="Aptos Slab" w:cs="FrankRuehl"/>
          <w:b/>
          <w:color w:val="833C0B" w:themeColor="accent2" w:themeShade="80"/>
        </w:rPr>
        <w:t>v</w:t>
      </w:r>
      <w:r w:rsidRPr="00397874">
        <w:rPr>
          <w:rFonts w:ascii="Aptos Slab" w:hAnsi="Aptos Slab" w:cs="FrankRuehl"/>
          <w:b/>
          <w:color w:val="833C0B" w:themeColor="accent2" w:themeShade="80"/>
        </w:rPr>
        <w:t>s</w:t>
      </w:r>
      <w:r w:rsidRPr="00397874">
        <w:rPr>
          <w:rFonts w:ascii="Aptos Slab" w:hAnsi="Aptos Slab" w:cs="FrankRuehl"/>
          <w:b/>
          <w:color w:val="833C0B" w:themeColor="accent2" w:themeShade="80"/>
        </w:rPr>
        <w:t>. 36</w:t>
      </w:r>
      <w:r w:rsidRPr="00397874">
        <w:rPr>
          <w:rFonts w:ascii="Aptos Slab" w:hAnsi="Aptos Slab" w:cs="FrankRuehl"/>
          <w:bCs/>
        </w:rPr>
        <w:t xml:space="preserve">), to </w:t>
      </w:r>
      <w:r w:rsidRPr="00397874">
        <w:rPr>
          <w:rFonts w:ascii="Aptos Slab" w:hAnsi="Aptos Slab" w:cs="FrankRuehl"/>
          <w:b/>
          <w:i/>
          <w:iCs/>
          <w:color w:val="833C0B" w:themeColor="accent2" w:themeShade="80"/>
        </w:rPr>
        <w:t>“repent and be baptized … for the remission of sins”</w:t>
      </w:r>
      <w:r w:rsidRPr="00397874">
        <w:rPr>
          <w:rFonts w:ascii="Aptos Slab" w:hAnsi="Aptos Slab" w:cs="FrankRuehl"/>
          <w:bCs/>
          <w:color w:val="833C0B" w:themeColor="accent2" w:themeShade="80"/>
        </w:rPr>
        <w:t xml:space="preserve"> </w:t>
      </w:r>
      <w:r w:rsidRPr="00397874">
        <w:rPr>
          <w:rFonts w:ascii="Aptos Slab" w:hAnsi="Aptos Slab" w:cs="FrankRuehl"/>
          <w:bCs/>
        </w:rPr>
        <w:t>(</w:t>
      </w:r>
      <w:r w:rsidRPr="00397874">
        <w:rPr>
          <w:rFonts w:ascii="Aptos Slab" w:hAnsi="Aptos Slab" w:cs="FrankRuehl"/>
          <w:b/>
          <w:color w:val="833C0B" w:themeColor="accent2" w:themeShade="80"/>
        </w:rPr>
        <w:t>v</w:t>
      </w:r>
      <w:r w:rsidRPr="00397874">
        <w:rPr>
          <w:rFonts w:ascii="Aptos Slab" w:hAnsi="Aptos Slab" w:cs="FrankRuehl"/>
          <w:b/>
          <w:color w:val="833C0B" w:themeColor="accent2" w:themeShade="80"/>
        </w:rPr>
        <w:t>s</w:t>
      </w:r>
      <w:r w:rsidRPr="00397874">
        <w:rPr>
          <w:rFonts w:ascii="Aptos Slab" w:hAnsi="Aptos Slab" w:cs="FrankRuehl"/>
          <w:b/>
          <w:color w:val="833C0B" w:themeColor="accent2" w:themeShade="80"/>
        </w:rPr>
        <w:t>. 38</w:t>
      </w:r>
      <w:r w:rsidRPr="00397874">
        <w:rPr>
          <w:rFonts w:ascii="Aptos Slab" w:hAnsi="Aptos Slab" w:cs="FrankRuehl"/>
          <w:bCs/>
        </w:rPr>
        <w:t xml:space="preserve">).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>In other words, Peter taught the folks just what he had been taught a few days earlier, and those who</w:t>
      </w:r>
      <w:r>
        <w:rPr>
          <w:rFonts w:ascii="Aptos Slab" w:hAnsi="Aptos Slab" w:cs="FrankRuehl"/>
          <w:bCs/>
        </w:rPr>
        <w:t>,</w:t>
      </w:r>
      <w:r w:rsidRPr="00397874"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/>
          <w:i/>
          <w:iCs/>
          <w:color w:val="833C0B" w:themeColor="accent2" w:themeShade="80"/>
        </w:rPr>
        <w:t>“gladly received his word were baptized …”</w:t>
      </w:r>
      <w:r w:rsidRPr="00397874">
        <w:rPr>
          <w:rFonts w:ascii="Aptos Slab" w:hAnsi="Aptos Slab" w:cs="FrankRuehl"/>
          <w:bCs/>
          <w:color w:val="833C0B" w:themeColor="accent2" w:themeShade="80"/>
        </w:rPr>
        <w:t xml:space="preserve"> </w:t>
      </w:r>
      <w:r w:rsidRPr="00397874">
        <w:rPr>
          <w:rFonts w:ascii="Aptos Slab" w:hAnsi="Aptos Slab" w:cs="FrankRuehl"/>
          <w:bCs/>
        </w:rPr>
        <w:t>(</w:t>
      </w:r>
      <w:r w:rsidRPr="00397874">
        <w:rPr>
          <w:rFonts w:ascii="Aptos Slab" w:hAnsi="Aptos Slab" w:cs="FrankRuehl"/>
          <w:b/>
          <w:color w:val="833C0B" w:themeColor="accent2" w:themeShade="80"/>
        </w:rPr>
        <w:t>v</w:t>
      </w:r>
      <w:r w:rsidRPr="00397874">
        <w:rPr>
          <w:rFonts w:ascii="Aptos Slab" w:hAnsi="Aptos Slab" w:cs="FrankRuehl"/>
          <w:b/>
          <w:color w:val="833C0B" w:themeColor="accent2" w:themeShade="80"/>
        </w:rPr>
        <w:t>s</w:t>
      </w:r>
      <w:r w:rsidRPr="00397874">
        <w:rPr>
          <w:rFonts w:ascii="Aptos Slab" w:hAnsi="Aptos Slab" w:cs="FrankRuehl"/>
          <w:b/>
          <w:color w:val="833C0B" w:themeColor="accent2" w:themeShade="80"/>
        </w:rPr>
        <w:t>. 41</w:t>
      </w:r>
      <w:r w:rsidRPr="00397874">
        <w:rPr>
          <w:rFonts w:ascii="Aptos Slab" w:hAnsi="Aptos Slab" w:cs="FrankRuehl"/>
          <w:bCs/>
        </w:rPr>
        <w:t>)!</w:t>
      </w:r>
    </w:p>
    <w:p w14:paraId="1D31843F" w14:textId="024F0AB8" w:rsidR="00397874" w:rsidRPr="00397874" w:rsidRDefault="00397874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rPr>
          <w:rFonts w:ascii="Aptos Slab" w:hAnsi="Aptos Slab" w:cs="FrankRuehl"/>
          <w:bCs/>
        </w:rPr>
      </w:pPr>
      <w:r>
        <w:rPr>
          <w:rFonts w:ascii="Aptos Slab" w:hAnsi="Aptos Slab" w:cs="FrankRuehl"/>
          <w:bCs/>
        </w:rPr>
        <w:tab/>
      </w:r>
      <w:r w:rsidRPr="00397874">
        <w:rPr>
          <w:rFonts w:ascii="Aptos Slab" w:hAnsi="Aptos Slab" w:cs="FrankRuehl"/>
          <w:bCs/>
        </w:rPr>
        <w:t xml:space="preserve">The question we need to ask ourselves is: </w:t>
      </w:r>
      <w:r w:rsidRPr="00397874">
        <w:rPr>
          <w:rFonts w:ascii="Aptos Slab" w:hAnsi="Aptos Slab" w:cs="FrankRuehl"/>
          <w:bCs/>
          <w:i/>
          <w:iCs/>
        </w:rPr>
        <w:t>“Did the teaching concerning baptism change over time?”</w:t>
      </w:r>
      <w:r w:rsidRPr="00397874">
        <w:rPr>
          <w:rFonts w:ascii="Aptos Slab" w:hAnsi="Aptos Slab" w:cs="FrankRuehl"/>
          <w:bCs/>
        </w:rPr>
        <w:t xml:space="preserve">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Mr. Hiscox claims, </w:t>
      </w:r>
      <w:r w:rsidRPr="00397874">
        <w:rPr>
          <w:rFonts w:ascii="Aptos Slab" w:hAnsi="Aptos Slab" w:cs="FrankRuehl"/>
          <w:bCs/>
          <w:i/>
          <w:iCs/>
        </w:rPr>
        <w:t>“Now</w:t>
      </w:r>
      <w:r w:rsidR="00110DF1">
        <w:rPr>
          <w:rFonts w:ascii="Aptos Slab" w:hAnsi="Aptos Slab" w:cs="FrankRuehl"/>
          <w:bCs/>
          <w:i/>
          <w:iCs/>
        </w:rPr>
        <w:t>,</w:t>
      </w:r>
      <w:r w:rsidRPr="00397874">
        <w:rPr>
          <w:rFonts w:ascii="Aptos Slab" w:hAnsi="Aptos Slab" w:cs="FrankRuehl"/>
          <w:bCs/>
          <w:i/>
          <w:iCs/>
        </w:rPr>
        <w:t xml:space="preserve"> it is different”,</w:t>
      </w:r>
      <w:r w:rsidRPr="00397874">
        <w:rPr>
          <w:rFonts w:ascii="Aptos Slab" w:hAnsi="Aptos Slab" w:cs="FrankRuehl"/>
          <w:bCs/>
        </w:rPr>
        <w:t xml:space="preserve"> but is this true?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Why not read the Scripture?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After some thirty years had passed in the life of the apostle Peter, did his thoughts change concerning baptism?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Did he teach that it is not important like it once was at the beginning of the gospel?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>Let us read the Book and see.</w:t>
      </w:r>
    </w:p>
    <w:p w14:paraId="50CBEA49" w14:textId="352FBA09" w:rsidR="00B829C8" w:rsidRDefault="00397874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rPr>
          <w:rFonts w:ascii="Aptos Slab" w:hAnsi="Aptos Slab" w:cs="FrankRuehl"/>
          <w:bCs/>
          <w:sz w:val="8"/>
          <w:szCs w:val="8"/>
        </w:rPr>
      </w:pPr>
      <w:r>
        <w:rPr>
          <w:rFonts w:ascii="Aptos Slab" w:hAnsi="Aptos Slab" w:cs="FrankRuehl"/>
          <w:bCs/>
        </w:rPr>
        <w:tab/>
      </w:r>
      <w:r w:rsidRPr="00397874">
        <w:rPr>
          <w:rFonts w:ascii="Aptos Slab" w:hAnsi="Aptos Slab" w:cs="FrankRuehl"/>
          <w:b/>
          <w:color w:val="833C0B" w:themeColor="accent2" w:themeShade="80"/>
        </w:rPr>
        <w:t xml:space="preserve">1 </w:t>
      </w:r>
      <w:r w:rsidRPr="00397874">
        <w:rPr>
          <w:rFonts w:ascii="Aptos Slab" w:hAnsi="Aptos Slab" w:cs="FrankRuehl"/>
          <w:b/>
          <w:color w:val="833C0B" w:themeColor="accent2" w:themeShade="80"/>
        </w:rPr>
        <w:t>Peter 3:21</w:t>
      </w:r>
      <w:r w:rsidRPr="00397874">
        <w:rPr>
          <w:rFonts w:ascii="Aptos Slab" w:hAnsi="Aptos Slab" w:cs="FrankRuehl"/>
          <w:bCs/>
          <w:color w:val="833C0B" w:themeColor="accent2" w:themeShade="80"/>
        </w:rPr>
        <w:t xml:space="preserve"> </w:t>
      </w:r>
      <w:r w:rsidRPr="00397874">
        <w:rPr>
          <w:rFonts w:ascii="Aptos Slab" w:hAnsi="Aptos Slab" w:cs="FrankRuehl"/>
          <w:bCs/>
        </w:rPr>
        <w:t xml:space="preserve">records the inspired words of Peter who said, </w:t>
      </w:r>
      <w:r w:rsidRPr="00397874">
        <w:rPr>
          <w:rFonts w:ascii="Aptos Slab" w:hAnsi="Aptos Slab" w:cs="FrankRuehl"/>
          <w:b/>
          <w:i/>
          <w:iCs/>
          <w:color w:val="833C0B" w:themeColor="accent2" w:themeShade="80"/>
        </w:rPr>
        <w:t>“The like figure whereunto even baptism doth also now save us (not the putting away of the filth of the flesh, but the answer of a good conscience toward God,) by the resurrection of Jesus Christ.”</w:t>
      </w:r>
      <w:r w:rsidR="00110DF1">
        <w:rPr>
          <w:rFonts w:ascii="Aptos Slab" w:hAnsi="Aptos Slab" w:cs="FrankRuehl"/>
          <w:bCs/>
          <w:color w:val="833C0B" w:themeColor="accent2" w:themeShade="80"/>
        </w:rPr>
        <w:t xml:space="preserve">  </w:t>
      </w:r>
      <w:r w:rsidRPr="00397874">
        <w:rPr>
          <w:rFonts w:ascii="Aptos Slab" w:hAnsi="Aptos Slab" w:cs="FrankRuehl"/>
          <w:bCs/>
        </w:rPr>
        <w:t xml:space="preserve">In other words, Peter taught the same thing in this epistle that he did some 30+ years earlier! 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>Why then are we not satisfied to just obey and teach what the New Testament has consistently taught?</w:t>
      </w:r>
      <w:r>
        <w:rPr>
          <w:rFonts w:ascii="Aptos Slab" w:hAnsi="Aptos Slab" w:cs="FrankRuehl"/>
          <w:bCs/>
        </w:rPr>
        <w:t xml:space="preserve"> </w:t>
      </w:r>
      <w:r w:rsidRPr="00397874">
        <w:rPr>
          <w:rFonts w:ascii="Aptos Slab" w:hAnsi="Aptos Slab" w:cs="FrankRuehl"/>
          <w:bCs/>
        </w:rPr>
        <w:t xml:space="preserve"> Let us stop arguing with the Lord and simply obey Him!</w:t>
      </w:r>
      <w:r w:rsidR="00110DF1">
        <w:rPr>
          <w:rFonts w:ascii="Aptos Slab" w:hAnsi="Aptos Slab" w:cs="FrankRuehl"/>
          <w:bCs/>
        </w:rPr>
        <w:t xml:space="preserve">  </w:t>
      </w:r>
    </w:p>
    <w:p w14:paraId="4E7A01A5" w14:textId="77777777" w:rsidR="00110DF1" w:rsidRPr="00110DF1" w:rsidRDefault="00110DF1" w:rsidP="00397874">
      <w:pPr>
        <w:pBdr>
          <w:top w:val="thinThickSmallGap" w:sz="24" w:space="1" w:color="833C0B" w:themeColor="accent2" w:themeShade="80"/>
          <w:left w:val="thinThickSmallGap" w:sz="24" w:space="4" w:color="833C0B" w:themeColor="accent2" w:themeShade="80"/>
          <w:bottom w:val="thickThinSmallGap" w:sz="24" w:space="1" w:color="833C0B" w:themeColor="accent2" w:themeShade="80"/>
          <w:right w:val="thickThinSmallGap" w:sz="24" w:space="4" w:color="833C0B" w:themeColor="accent2" w:themeShade="80"/>
        </w:pBdr>
        <w:shd w:val="clear" w:color="auto" w:fill="FDF3ED"/>
        <w:rPr>
          <w:rFonts w:ascii="Aptos Slab" w:hAnsi="Aptos Slab" w:cs="FrankRuehl"/>
          <w:bCs/>
          <w:sz w:val="8"/>
          <w:szCs w:val="8"/>
        </w:rPr>
      </w:pPr>
    </w:p>
    <w:sectPr w:rsidR="00110DF1" w:rsidRPr="00110DF1" w:rsidSect="00115407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Aptos Slab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48"/>
    <w:rsid w:val="00004AA3"/>
    <w:rsid w:val="00005C79"/>
    <w:rsid w:val="00110DF1"/>
    <w:rsid w:val="00115407"/>
    <w:rsid w:val="001733D2"/>
    <w:rsid w:val="001D14DB"/>
    <w:rsid w:val="002471AD"/>
    <w:rsid w:val="00331697"/>
    <w:rsid w:val="00397874"/>
    <w:rsid w:val="003F16D6"/>
    <w:rsid w:val="004E7670"/>
    <w:rsid w:val="008B4121"/>
    <w:rsid w:val="0097278D"/>
    <w:rsid w:val="009848B8"/>
    <w:rsid w:val="00B829C8"/>
    <w:rsid w:val="00D74F48"/>
    <w:rsid w:val="00DA1B4D"/>
    <w:rsid w:val="00DB416E"/>
    <w:rsid w:val="00FC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D019"/>
  <w15:docId w15:val="{2FB4FA39-0304-44B8-9943-C1DC52B8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F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Sils</dc:creator>
  <cp:lastModifiedBy>Ken Sils</cp:lastModifiedBy>
  <cp:revision>2</cp:revision>
  <cp:lastPrinted>2026-10-02T18:59:00Z</cp:lastPrinted>
  <dcterms:created xsi:type="dcterms:W3CDTF">2026-10-02T19:25:00Z</dcterms:created>
  <dcterms:modified xsi:type="dcterms:W3CDTF">2026-10-02T19:25:00Z</dcterms:modified>
</cp:coreProperties>
</file>