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2FD" w14:textId="77777777" w:rsidR="009F6B9F" w:rsidRDefault="009F6B9F" w:rsidP="009F6B9F">
      <w:pPr>
        <w:spacing w:after="0" w:line="240" w:lineRule="auto"/>
        <w:rPr>
          <w:rFonts w:ascii="Californian FB" w:eastAsia="Calibri" w:hAnsi="Californian FB" w:cs="Aptos Serif"/>
          <w:b/>
          <w:bCs/>
          <w:kern w:val="2"/>
          <w:sz w:val="8"/>
          <w:szCs w:val="8"/>
          <w14:ligatures w14:val="standardContextual"/>
        </w:rPr>
      </w:pPr>
    </w:p>
    <w:p w14:paraId="661FFAA6" w14:textId="77777777" w:rsidR="006B5B7E" w:rsidRDefault="006B5B7E" w:rsidP="008D10A1">
      <w:pPr>
        <w:spacing w:after="0" w:line="240" w:lineRule="auto"/>
        <w:jc w:val="center"/>
        <w:rPr>
          <w:rFonts w:ascii="Californian FB" w:eastAsia="Calibri" w:hAnsi="Californian FB" w:cs="Aptos Serif"/>
          <w:b/>
          <w:bCs/>
          <w:kern w:val="2"/>
          <w:sz w:val="16"/>
          <w:szCs w:val="16"/>
          <w14:ligatures w14:val="standardContextual"/>
        </w:rPr>
      </w:pPr>
    </w:p>
    <w:p w14:paraId="26A2595E" w14:textId="087A6C4E" w:rsidR="00C668A4" w:rsidRPr="008E2E1E" w:rsidRDefault="005960AC" w:rsidP="008D10A1">
      <w:pPr>
        <w:spacing w:after="0" w:line="240" w:lineRule="auto"/>
        <w:jc w:val="center"/>
        <w:rPr>
          <w:rFonts w:ascii="Footlight MT Light" w:eastAsia="Calibri" w:hAnsi="Footlight MT Light" w:cs="Aparajita"/>
          <w:b/>
          <w:bCs/>
          <w:color w:val="336600"/>
          <w:kern w:val="2"/>
          <w:sz w:val="32"/>
          <w:szCs w:val="32"/>
          <w:u w:val="single"/>
          <w14:ligatures w14:val="standardContextual"/>
        </w:rPr>
      </w:pPr>
      <w:r w:rsidRPr="008E2E1E">
        <w:rPr>
          <w:rFonts w:ascii="Footlight MT Light" w:eastAsia="Calibri" w:hAnsi="Footlight MT Light" w:cs="Aparajita"/>
          <w:b/>
          <w:bCs/>
          <w:color w:val="336600"/>
          <w:kern w:val="2"/>
          <w:sz w:val="32"/>
          <w:szCs w:val="32"/>
          <w:u w:val="single"/>
          <w14:ligatures w14:val="standardContextual"/>
        </w:rPr>
        <w:t>Why Should I Investigate The Church Of Christ?</w:t>
      </w:r>
    </w:p>
    <w:p w14:paraId="0569F948" w14:textId="6C3E162B" w:rsidR="006B5B7E" w:rsidRPr="008E2E1E" w:rsidRDefault="00177388" w:rsidP="008D10A1">
      <w:pPr>
        <w:spacing w:after="0" w:line="240" w:lineRule="auto"/>
        <w:jc w:val="center"/>
        <w:rPr>
          <w:rFonts w:ascii="Footlight MT Light" w:eastAsia="Calibri" w:hAnsi="Footlight MT Light" w:cs="Aparajita"/>
          <w:kern w:val="2"/>
          <w:sz w:val="24"/>
          <w:szCs w:val="24"/>
          <w14:ligatures w14:val="standardContextual"/>
        </w:rPr>
      </w:pPr>
      <w:r w:rsidRPr="008E2E1E">
        <w:rPr>
          <w:rFonts w:ascii="Footlight MT Light" w:eastAsia="Calibri" w:hAnsi="Footlight MT Light" w:cs="Aparajita"/>
          <w:kern w:val="2"/>
          <w:sz w:val="24"/>
          <w:szCs w:val="24"/>
          <w14:ligatures w14:val="standardContextual"/>
        </w:rPr>
        <w:t>Kenneth D. Sils</w:t>
      </w:r>
    </w:p>
    <w:p w14:paraId="67517C96" w14:textId="77777777" w:rsidR="006B5B7E" w:rsidRPr="008E2E1E" w:rsidRDefault="006B5B7E" w:rsidP="008D10A1">
      <w:pPr>
        <w:spacing w:after="0" w:line="240" w:lineRule="auto"/>
        <w:jc w:val="center"/>
        <w:rPr>
          <w:rFonts w:ascii="Footlight MT Light" w:eastAsia="Calibri" w:hAnsi="Footlight MT Light" w:cs="Aparajita"/>
          <w:kern w:val="2"/>
          <w:sz w:val="24"/>
          <w:szCs w:val="24"/>
          <w14:ligatures w14:val="standardContextual"/>
        </w:rPr>
      </w:pPr>
    </w:p>
    <w:p w14:paraId="635B902A" w14:textId="616B0C49" w:rsidR="00424112" w:rsidRPr="008E2E1E" w:rsidRDefault="006B5B7E" w:rsidP="005960AC">
      <w:pPr>
        <w:spacing w:after="0" w:line="240" w:lineRule="auto"/>
        <w:jc w:val="both"/>
        <w:rPr>
          <w:rFonts w:ascii="Footlight MT Light" w:eastAsia="Calibri" w:hAnsi="Footlight MT Light" w:cs="Aparajita"/>
          <w:i/>
          <w:iCs/>
          <w:kern w:val="2"/>
          <w:sz w:val="24"/>
          <w:szCs w:val="24"/>
          <w14:ligatures w14:val="standardContextual"/>
        </w:rPr>
      </w:pPr>
      <w:r w:rsidRPr="008E2E1E">
        <w:rPr>
          <w:rFonts w:ascii="Footlight MT Light" w:eastAsia="Calibri" w:hAnsi="Footlight MT Light" w:cs="Aparajita"/>
          <w:kern w:val="2"/>
          <w:sz w:val="24"/>
          <w:szCs w:val="24"/>
          <w14:ligatures w14:val="standardContextual"/>
        </w:rPr>
        <w:tab/>
      </w:r>
      <w:r w:rsidR="005960AC" w:rsidRPr="008E2E1E">
        <w:rPr>
          <w:rFonts w:ascii="Footlight MT Light" w:eastAsia="Calibri" w:hAnsi="Footlight MT Light" w:cs="Aparajita"/>
          <w:kern w:val="2"/>
          <w:sz w:val="24"/>
          <w:szCs w:val="24"/>
          <w14:ligatures w14:val="standardContextual"/>
        </w:rPr>
        <w:t xml:space="preserve">Many people have asked me, </w:t>
      </w:r>
      <w:r w:rsidR="005960AC" w:rsidRPr="008E2E1E">
        <w:rPr>
          <w:rFonts w:ascii="Footlight MT Light" w:eastAsia="Calibri" w:hAnsi="Footlight MT Light" w:cs="Aparajita"/>
          <w:i/>
          <w:iCs/>
          <w:kern w:val="2"/>
          <w:sz w:val="24"/>
          <w:szCs w:val="24"/>
          <w14:ligatures w14:val="standardContextual"/>
        </w:rPr>
        <w:t>“Why should I investigate the church of Christ?  There are so many different church organizations out there, does it really make any difference which church I should be a member of?”</w:t>
      </w:r>
    </w:p>
    <w:p w14:paraId="74080491" w14:textId="40079D1B" w:rsidR="005960AC" w:rsidRPr="008E2E1E" w:rsidRDefault="005960AC" w:rsidP="005960AC">
      <w:pPr>
        <w:spacing w:after="0" w:line="240" w:lineRule="auto"/>
        <w:jc w:val="both"/>
        <w:rPr>
          <w:rFonts w:ascii="Footlight MT Light" w:eastAsia="Calibri" w:hAnsi="Footlight MT Light" w:cs="Aparajita"/>
          <w:kern w:val="2"/>
          <w:sz w:val="24"/>
          <w:szCs w:val="24"/>
          <w14:ligatures w14:val="standardContextual"/>
        </w:rPr>
      </w:pPr>
      <w:r w:rsidRPr="008E2E1E">
        <w:rPr>
          <w:rFonts w:ascii="Footlight MT Light" w:eastAsia="Calibri" w:hAnsi="Footlight MT Light" w:cs="Aparajita"/>
          <w:kern w:val="2"/>
          <w:sz w:val="24"/>
          <w:szCs w:val="24"/>
          <w14:ligatures w14:val="standardContextual"/>
        </w:rPr>
        <w:tab/>
        <w:t xml:space="preserve">According to the Word of God, the answer to those two questions is an emphatic: </w:t>
      </w:r>
      <w:r w:rsidRPr="00C733AD">
        <w:rPr>
          <w:rFonts w:ascii="Footlight MT Light" w:eastAsia="Calibri" w:hAnsi="Footlight MT Light" w:cs="Aparajita"/>
          <w:b/>
          <w:bCs/>
          <w:color w:val="336600"/>
          <w:kern w:val="2"/>
          <w:sz w:val="24"/>
          <w:szCs w:val="24"/>
          <w:u w:val="single"/>
          <w14:ligatures w14:val="standardContextual"/>
        </w:rPr>
        <w:t>YES!</w:t>
      </w:r>
      <w:r w:rsidRPr="008E2E1E">
        <w:rPr>
          <w:rFonts w:ascii="Footlight MT Light" w:eastAsia="Calibri" w:hAnsi="Footlight MT Light" w:cs="Aparajita"/>
          <w:kern w:val="2"/>
          <w:sz w:val="24"/>
          <w:szCs w:val="24"/>
          <w14:ligatures w14:val="standardContextual"/>
        </w:rPr>
        <w:t xml:space="preserve">  It makes a huge difference!  The New Testament Scriptures specifically detail what Jesus expects from a congregation of believers.  As a church of Christ (</w:t>
      </w:r>
      <w:r w:rsidRPr="008E2E1E">
        <w:rPr>
          <w:rFonts w:ascii="Footlight MT Light" w:eastAsia="Calibri" w:hAnsi="Footlight MT Light" w:cs="Aparajita"/>
          <w:b/>
          <w:bCs/>
          <w:color w:val="336600"/>
          <w:kern w:val="2"/>
          <w:sz w:val="24"/>
          <w:szCs w:val="24"/>
          <w14:ligatures w14:val="standardContextual"/>
        </w:rPr>
        <w:t>Romans 16:16</w:t>
      </w:r>
      <w:r w:rsidRPr="008E2E1E">
        <w:rPr>
          <w:rFonts w:ascii="Footlight MT Light" w:eastAsia="Calibri" w:hAnsi="Footlight MT Light" w:cs="Aparajita"/>
          <w:kern w:val="2"/>
          <w:sz w:val="24"/>
          <w:szCs w:val="24"/>
          <w14:ligatures w14:val="standardContextual"/>
        </w:rPr>
        <w:t>), it is our duty and privilege to simply follow the dictates of Jesus and His holy apostles for our work, worship and mission.  Because churches of Christ have no denominational structures, organizations or earthly headquarters, we are free to simply read and apply what Jesus has commanded in all aspects of our faith from the New Testament.</w:t>
      </w:r>
    </w:p>
    <w:p w14:paraId="775008D2" w14:textId="5860E1FC" w:rsidR="005960AC" w:rsidRPr="008E2E1E" w:rsidRDefault="005960AC" w:rsidP="005960AC">
      <w:pPr>
        <w:spacing w:after="0" w:line="240" w:lineRule="auto"/>
        <w:jc w:val="both"/>
        <w:rPr>
          <w:rFonts w:ascii="Footlight MT Light" w:eastAsia="Calibri" w:hAnsi="Footlight MT Light" w:cs="Aparajita"/>
          <w:kern w:val="2"/>
          <w:sz w:val="24"/>
          <w:szCs w:val="24"/>
          <w14:ligatures w14:val="standardContextual"/>
        </w:rPr>
      </w:pPr>
      <w:r w:rsidRPr="008E2E1E">
        <w:rPr>
          <w:rFonts w:ascii="Footlight MT Light" w:eastAsia="Calibri" w:hAnsi="Footlight MT Light" w:cs="Aparajita"/>
          <w:kern w:val="2"/>
          <w:sz w:val="24"/>
          <w:szCs w:val="24"/>
          <w14:ligatures w14:val="standardContextual"/>
        </w:rPr>
        <w:tab/>
        <w:t xml:space="preserve">Jesus told His apostles in </w:t>
      </w:r>
      <w:r w:rsidRPr="008E2E1E">
        <w:rPr>
          <w:rFonts w:ascii="Footlight MT Light" w:eastAsia="Calibri" w:hAnsi="Footlight MT Light" w:cs="Aparajita"/>
          <w:b/>
          <w:bCs/>
          <w:color w:val="336600"/>
          <w:kern w:val="2"/>
          <w:sz w:val="24"/>
          <w:szCs w:val="24"/>
          <w14:ligatures w14:val="standardContextual"/>
        </w:rPr>
        <w:t>Matthew 28:18-20</w:t>
      </w:r>
      <w:r w:rsidRPr="008E2E1E">
        <w:rPr>
          <w:rFonts w:ascii="Footlight MT Light" w:eastAsia="Calibri" w:hAnsi="Footlight MT Light" w:cs="Aparajita"/>
          <w:kern w:val="2"/>
          <w:sz w:val="24"/>
          <w:szCs w:val="24"/>
          <w14:ligatures w14:val="standardContextual"/>
        </w:rPr>
        <w:t xml:space="preserve">, </w:t>
      </w:r>
      <w:r w:rsidRPr="008E2E1E">
        <w:rPr>
          <w:rFonts w:ascii="Footlight MT Light" w:eastAsia="Calibri" w:hAnsi="Footlight MT Light" w:cs="Aparajita"/>
          <w:b/>
          <w:bCs/>
          <w:i/>
          <w:iCs/>
          <w:color w:val="336600"/>
          <w:kern w:val="2"/>
          <w:sz w:val="24"/>
          <w:szCs w:val="24"/>
          <w14:ligatures w14:val="standardContextual"/>
        </w:rPr>
        <w:t xml:space="preserve">“All authority has been given to Me in heaven and on earth.  Go, therefore and make disciples of all the nations, baptizing them in the name of the Father, Son and Holy Spirit, teaching them to observe all things that I have commanded you…” </w:t>
      </w:r>
      <w:r w:rsidRPr="008E2E1E">
        <w:rPr>
          <w:rFonts w:ascii="Footlight MT Light" w:eastAsia="Calibri" w:hAnsi="Footlight MT Light" w:cs="Aparajita"/>
          <w:kern w:val="2"/>
          <w:sz w:val="24"/>
          <w:szCs w:val="24"/>
          <w14:ligatures w14:val="standardContextual"/>
        </w:rPr>
        <w:t xml:space="preserve"> This passage tells us that “believing” people in Jesus became Christians through baptism with a mind to obey all of Jesus’ commands for our daily living.  And, it is the same way in our generation as it was in the 1</w:t>
      </w:r>
      <w:r w:rsidRPr="008E2E1E">
        <w:rPr>
          <w:rFonts w:ascii="Footlight MT Light" w:eastAsia="Calibri" w:hAnsi="Footlight MT Light" w:cs="Aparajita"/>
          <w:kern w:val="2"/>
          <w:sz w:val="24"/>
          <w:szCs w:val="24"/>
          <w:vertAlign w:val="superscript"/>
          <w14:ligatures w14:val="standardContextual"/>
        </w:rPr>
        <w:t>st</w:t>
      </w:r>
      <w:r w:rsidRPr="008E2E1E">
        <w:rPr>
          <w:rFonts w:ascii="Footlight MT Light" w:eastAsia="Calibri" w:hAnsi="Footlight MT Light" w:cs="Aparajita"/>
          <w:kern w:val="2"/>
          <w:sz w:val="24"/>
          <w:szCs w:val="24"/>
          <w14:ligatures w14:val="standardContextual"/>
        </w:rPr>
        <w:t xml:space="preserve"> century!</w:t>
      </w:r>
    </w:p>
    <w:p w14:paraId="4933D70D" w14:textId="0EF83093" w:rsidR="005960AC" w:rsidRPr="008E2E1E" w:rsidRDefault="005960AC" w:rsidP="005960AC">
      <w:pPr>
        <w:spacing w:after="0" w:line="240" w:lineRule="auto"/>
        <w:jc w:val="both"/>
        <w:rPr>
          <w:rFonts w:ascii="Footlight MT Light" w:eastAsia="Calibri" w:hAnsi="Footlight MT Light" w:cs="Aparajita"/>
          <w:kern w:val="2"/>
          <w:sz w:val="24"/>
          <w:szCs w:val="24"/>
          <w14:ligatures w14:val="standardContextual"/>
        </w:rPr>
      </w:pPr>
      <w:r w:rsidRPr="008E2E1E">
        <w:rPr>
          <w:rFonts w:ascii="Footlight MT Light" w:eastAsia="Calibri" w:hAnsi="Footlight MT Light" w:cs="Aparajita"/>
          <w:kern w:val="2"/>
          <w:sz w:val="24"/>
          <w:szCs w:val="24"/>
          <w14:ligatures w14:val="standardContextual"/>
        </w:rPr>
        <w:tab/>
        <w:t>Questions like these are freely encouraged and discussed, such as: What did Jesus teach concerning HOW we</w:t>
      </w:r>
      <w:r w:rsidR="00C733AD">
        <w:rPr>
          <w:rFonts w:ascii="Footlight MT Light" w:eastAsia="Calibri" w:hAnsi="Footlight MT Light" w:cs="Aparajita"/>
          <w:kern w:val="2"/>
          <w:sz w:val="24"/>
          <w:szCs w:val="24"/>
          <w14:ligatures w14:val="standardContextual"/>
        </w:rPr>
        <w:t xml:space="preserve"> are to </w:t>
      </w:r>
      <w:r w:rsidRPr="008E2E1E">
        <w:rPr>
          <w:rFonts w:ascii="Footlight MT Light" w:eastAsia="Calibri" w:hAnsi="Footlight MT Light" w:cs="Aparajita"/>
          <w:kern w:val="2"/>
          <w:sz w:val="24"/>
          <w:szCs w:val="24"/>
          <w14:ligatures w14:val="standardContextual"/>
        </w:rPr>
        <w:t>publicly worship God as a church?  What did His apostles teach concerning the work of a congregation?  What did Jesus instruct concerning the mission of the church?  These questions are answered simply by opening our New Testament in the Bible to find out the answer Jesus would have us reach</w:t>
      </w:r>
      <w:r w:rsidR="008E2E1E" w:rsidRPr="008E2E1E">
        <w:rPr>
          <w:rFonts w:ascii="Footlight MT Light" w:eastAsia="Calibri" w:hAnsi="Footlight MT Light" w:cs="Aparajita"/>
          <w:kern w:val="2"/>
          <w:sz w:val="24"/>
          <w:szCs w:val="24"/>
          <w14:ligatures w14:val="standardContextual"/>
        </w:rPr>
        <w:t xml:space="preserve">.  We have no man-made directives to consult </w:t>
      </w:r>
      <w:r w:rsidR="00C733AD">
        <w:rPr>
          <w:rFonts w:ascii="Footlight MT Light" w:eastAsia="Calibri" w:hAnsi="Footlight MT Light" w:cs="Aparajita"/>
          <w:kern w:val="2"/>
          <w:sz w:val="24"/>
          <w:szCs w:val="24"/>
          <w14:ligatures w14:val="standardContextual"/>
        </w:rPr>
        <w:t>with</w:t>
      </w:r>
      <w:r w:rsidR="008E2E1E" w:rsidRPr="008E2E1E">
        <w:rPr>
          <w:rFonts w:ascii="Footlight MT Light" w:eastAsia="Calibri" w:hAnsi="Footlight MT Light" w:cs="Aparajita"/>
          <w:kern w:val="2"/>
          <w:sz w:val="24"/>
          <w:szCs w:val="24"/>
          <w14:ligatures w14:val="standardContextual"/>
        </w:rPr>
        <w:t xml:space="preserve"> various theological thinkers or denominational church headquarters for instruction.  The church of Christ began in </w:t>
      </w:r>
      <w:r w:rsidR="008E2E1E" w:rsidRPr="008E2E1E">
        <w:rPr>
          <w:rFonts w:ascii="Footlight MT Light" w:eastAsia="Calibri" w:hAnsi="Footlight MT Light" w:cs="Aparajita"/>
          <w:b/>
          <w:bCs/>
          <w:color w:val="336600"/>
          <w:kern w:val="2"/>
          <w:sz w:val="24"/>
          <w:szCs w:val="24"/>
          <w14:ligatures w14:val="standardContextual"/>
        </w:rPr>
        <w:t>Acts 2</w:t>
      </w:r>
      <w:r w:rsidR="008E2E1E" w:rsidRPr="008E2E1E">
        <w:rPr>
          <w:rFonts w:ascii="Footlight MT Light" w:eastAsia="Calibri" w:hAnsi="Footlight MT Light" w:cs="Aparajita"/>
          <w:kern w:val="2"/>
          <w:sz w:val="24"/>
          <w:szCs w:val="24"/>
          <w14:ligatures w14:val="standardContextual"/>
        </w:rPr>
        <w:t xml:space="preserve"> with people being baptized (becoming disciples, </w:t>
      </w:r>
      <w:r w:rsidR="008E2E1E" w:rsidRPr="00C733AD">
        <w:rPr>
          <w:rFonts w:ascii="Footlight MT Light" w:eastAsia="Calibri" w:hAnsi="Footlight MT Light" w:cs="Aparajita"/>
          <w:b/>
          <w:bCs/>
          <w:color w:val="336600"/>
          <w:kern w:val="2"/>
          <w:sz w:val="24"/>
          <w:szCs w:val="24"/>
          <w14:ligatures w14:val="standardContextual"/>
        </w:rPr>
        <w:t>vs. 41</w:t>
      </w:r>
      <w:r w:rsidR="008E2E1E" w:rsidRPr="008E2E1E">
        <w:rPr>
          <w:rFonts w:ascii="Footlight MT Light" w:eastAsia="Calibri" w:hAnsi="Footlight MT Light" w:cs="Aparajita"/>
          <w:kern w:val="2"/>
          <w:sz w:val="24"/>
          <w:szCs w:val="24"/>
          <w14:ligatures w14:val="standardContextual"/>
        </w:rPr>
        <w:t xml:space="preserve">) and the next verse declares they, </w:t>
      </w:r>
      <w:r w:rsidR="008E2E1E" w:rsidRPr="00C733AD">
        <w:rPr>
          <w:rFonts w:ascii="Footlight MT Light" w:eastAsia="Calibri" w:hAnsi="Footlight MT Light" w:cs="Aparajita"/>
          <w:b/>
          <w:bCs/>
          <w:i/>
          <w:iCs/>
          <w:color w:val="336600"/>
          <w:kern w:val="2"/>
          <w:sz w:val="24"/>
          <w:szCs w:val="24"/>
          <w14:ligatures w14:val="standardContextual"/>
        </w:rPr>
        <w:t xml:space="preserve">“continued steadfastly in the </w:t>
      </w:r>
      <w:r w:rsidR="00C733AD" w:rsidRPr="00C733AD">
        <w:rPr>
          <w:rFonts w:ascii="Footlight MT Light" w:eastAsia="Calibri" w:hAnsi="Footlight MT Light" w:cs="Aparajita"/>
          <w:b/>
          <w:bCs/>
          <w:i/>
          <w:iCs/>
          <w:color w:val="336600"/>
          <w:kern w:val="2"/>
          <w:sz w:val="24"/>
          <w:szCs w:val="24"/>
          <w14:ligatures w14:val="standardContextual"/>
        </w:rPr>
        <w:t>apostle’s</w:t>
      </w:r>
      <w:r w:rsidR="008E2E1E" w:rsidRPr="00C733AD">
        <w:rPr>
          <w:rFonts w:ascii="Footlight MT Light" w:eastAsia="Calibri" w:hAnsi="Footlight MT Light" w:cs="Aparajita"/>
          <w:b/>
          <w:bCs/>
          <w:i/>
          <w:iCs/>
          <w:color w:val="336600"/>
          <w:kern w:val="2"/>
          <w:sz w:val="24"/>
          <w:szCs w:val="24"/>
          <w14:ligatures w14:val="standardContextual"/>
        </w:rPr>
        <w:t xml:space="preserve"> doctrine…”;</w:t>
      </w:r>
      <w:r w:rsidR="008E2E1E" w:rsidRPr="00C733AD">
        <w:rPr>
          <w:rFonts w:ascii="Footlight MT Light" w:eastAsia="Calibri" w:hAnsi="Footlight MT Light" w:cs="Aparajita"/>
          <w:color w:val="336600"/>
          <w:kern w:val="2"/>
          <w:sz w:val="24"/>
          <w:szCs w:val="24"/>
          <w14:ligatures w14:val="standardContextual"/>
        </w:rPr>
        <w:t xml:space="preserve"> </w:t>
      </w:r>
      <w:r w:rsidR="008E2E1E" w:rsidRPr="008E2E1E">
        <w:rPr>
          <w:rFonts w:ascii="Footlight MT Light" w:eastAsia="Calibri" w:hAnsi="Footlight MT Light" w:cs="Aparajita"/>
          <w:kern w:val="2"/>
          <w:sz w:val="24"/>
          <w:szCs w:val="24"/>
          <w14:ligatures w14:val="standardContextual"/>
        </w:rPr>
        <w:t xml:space="preserve">the apostles of Jesus Christ proclaimed God’s will and these new Christians adhered to their instructions.  Now, when you stop and think a moment; that sounds </w:t>
      </w:r>
      <w:r w:rsidR="00C733AD" w:rsidRPr="008E2E1E">
        <w:rPr>
          <w:rFonts w:ascii="Footlight MT Light" w:eastAsia="Calibri" w:hAnsi="Footlight MT Light" w:cs="Aparajita"/>
          <w:kern w:val="2"/>
          <w:sz w:val="24"/>
          <w:szCs w:val="24"/>
          <w14:ligatures w14:val="standardContextual"/>
        </w:rPr>
        <w:t>simple</w:t>
      </w:r>
      <w:r w:rsidR="008E2E1E" w:rsidRPr="008E2E1E">
        <w:rPr>
          <w:rFonts w:ascii="Footlight MT Light" w:eastAsia="Calibri" w:hAnsi="Footlight MT Light" w:cs="Aparajita"/>
          <w:kern w:val="2"/>
          <w:sz w:val="24"/>
          <w:szCs w:val="24"/>
          <w14:ligatures w14:val="standardContextual"/>
        </w:rPr>
        <w:t>, doesn’t it?</w:t>
      </w:r>
    </w:p>
    <w:p w14:paraId="56508662" w14:textId="3063FFD5" w:rsidR="008E2E1E" w:rsidRDefault="008E2E1E" w:rsidP="005960AC">
      <w:pPr>
        <w:spacing w:after="0" w:line="240" w:lineRule="auto"/>
        <w:jc w:val="both"/>
        <w:rPr>
          <w:rFonts w:ascii="Footlight MT Light" w:eastAsia="Calibri" w:hAnsi="Footlight MT Light" w:cs="Aparajita"/>
          <w:kern w:val="2"/>
          <w:sz w:val="24"/>
          <w:szCs w:val="24"/>
          <w14:ligatures w14:val="standardContextual"/>
        </w:rPr>
      </w:pPr>
      <w:r w:rsidRPr="008E2E1E">
        <w:rPr>
          <w:rFonts w:ascii="Footlight MT Light" w:eastAsia="Calibri" w:hAnsi="Footlight MT Light" w:cs="Aparajita"/>
          <w:kern w:val="2"/>
          <w:sz w:val="24"/>
          <w:szCs w:val="24"/>
          <w14:ligatures w14:val="standardContextual"/>
        </w:rPr>
        <w:tab/>
        <w:t xml:space="preserve">Can it really be this way today?  Not only can it be, it ought to be!  The religious world has introduced all types of modern innovations, doctrines and </w:t>
      </w:r>
      <w:r w:rsidR="00C733AD" w:rsidRPr="008E2E1E">
        <w:rPr>
          <w:rFonts w:ascii="Footlight MT Light" w:eastAsia="Calibri" w:hAnsi="Footlight MT Light" w:cs="Aparajita"/>
          <w:kern w:val="2"/>
          <w:sz w:val="24"/>
          <w:szCs w:val="24"/>
          <w14:ligatures w14:val="standardContextual"/>
        </w:rPr>
        <w:t>money-making</w:t>
      </w:r>
      <w:r w:rsidRPr="008E2E1E">
        <w:rPr>
          <w:rFonts w:ascii="Footlight MT Light" w:eastAsia="Calibri" w:hAnsi="Footlight MT Light" w:cs="Aparajita"/>
          <w:kern w:val="2"/>
          <w:sz w:val="24"/>
          <w:szCs w:val="24"/>
          <w14:ligatures w14:val="standardContextual"/>
        </w:rPr>
        <w:t xml:space="preserve"> schemes to satisfy the </w:t>
      </w:r>
      <w:r w:rsidR="00C733AD">
        <w:rPr>
          <w:rFonts w:ascii="Footlight MT Light" w:eastAsia="Calibri" w:hAnsi="Footlight MT Light" w:cs="Aparajita"/>
          <w:kern w:val="2"/>
          <w:sz w:val="24"/>
          <w:szCs w:val="24"/>
          <w14:ligatures w14:val="standardContextual"/>
        </w:rPr>
        <w:t>“</w:t>
      </w:r>
      <w:r w:rsidRPr="008E2E1E">
        <w:rPr>
          <w:rFonts w:ascii="Footlight MT Light" w:eastAsia="Calibri" w:hAnsi="Footlight MT Light" w:cs="Aparajita"/>
          <w:kern w:val="2"/>
          <w:sz w:val="24"/>
          <w:szCs w:val="24"/>
          <w14:ligatures w14:val="standardContextual"/>
        </w:rPr>
        <w:t>secular</w:t>
      </w:r>
      <w:r w:rsidR="00C733AD">
        <w:rPr>
          <w:rFonts w:ascii="Footlight MT Light" w:eastAsia="Calibri" w:hAnsi="Footlight MT Light" w:cs="Aparajita"/>
          <w:kern w:val="2"/>
          <w:sz w:val="24"/>
          <w:szCs w:val="24"/>
          <w14:ligatures w14:val="standardContextual"/>
        </w:rPr>
        <w:t>”</w:t>
      </w:r>
      <w:r w:rsidRPr="008E2E1E">
        <w:rPr>
          <w:rFonts w:ascii="Footlight MT Light" w:eastAsia="Calibri" w:hAnsi="Footlight MT Light" w:cs="Aparajita"/>
          <w:kern w:val="2"/>
          <w:sz w:val="24"/>
          <w:szCs w:val="24"/>
          <w14:ligatures w14:val="standardContextual"/>
        </w:rPr>
        <w:t xml:space="preserve"> selfish desires of </w:t>
      </w:r>
      <w:r w:rsidR="00C733AD">
        <w:rPr>
          <w:rFonts w:ascii="Footlight MT Light" w:eastAsia="Calibri" w:hAnsi="Footlight MT Light" w:cs="Aparajita"/>
          <w:kern w:val="2"/>
          <w:sz w:val="24"/>
          <w:szCs w:val="24"/>
          <w14:ligatures w14:val="standardContextual"/>
        </w:rPr>
        <w:t xml:space="preserve">the </w:t>
      </w:r>
      <w:r w:rsidRPr="008E2E1E">
        <w:rPr>
          <w:rFonts w:ascii="Footlight MT Light" w:eastAsia="Calibri" w:hAnsi="Footlight MT Light" w:cs="Aparajita"/>
          <w:kern w:val="2"/>
          <w:sz w:val="24"/>
          <w:szCs w:val="24"/>
          <w14:ligatures w14:val="standardContextual"/>
        </w:rPr>
        <w:t xml:space="preserve">majority.  Our cry is the same one you’ll find in the Bible as Peter said in </w:t>
      </w:r>
      <w:r w:rsidRPr="00C733AD">
        <w:rPr>
          <w:rFonts w:ascii="Footlight MT Light" w:eastAsia="Calibri" w:hAnsi="Footlight MT Light" w:cs="Aparajita"/>
          <w:b/>
          <w:bCs/>
          <w:color w:val="336600"/>
          <w:kern w:val="2"/>
          <w:sz w:val="24"/>
          <w:szCs w:val="24"/>
          <w14:ligatures w14:val="standardContextual"/>
        </w:rPr>
        <w:t>1 Peter 4:11</w:t>
      </w:r>
      <w:r w:rsidRPr="008E2E1E">
        <w:rPr>
          <w:rFonts w:ascii="Footlight MT Light" w:eastAsia="Calibri" w:hAnsi="Footlight MT Light" w:cs="Aparajita"/>
          <w:kern w:val="2"/>
          <w:sz w:val="24"/>
          <w:szCs w:val="24"/>
          <w14:ligatures w14:val="standardContextual"/>
        </w:rPr>
        <w:t xml:space="preserve">, </w:t>
      </w:r>
      <w:r w:rsidRPr="00C733AD">
        <w:rPr>
          <w:rFonts w:ascii="Footlight MT Light" w:eastAsia="Calibri" w:hAnsi="Footlight MT Light" w:cs="Aparajita"/>
          <w:b/>
          <w:bCs/>
          <w:i/>
          <w:iCs/>
          <w:color w:val="336600"/>
          <w:kern w:val="2"/>
          <w:sz w:val="24"/>
          <w:szCs w:val="24"/>
          <w14:ligatures w14:val="standardContextual"/>
        </w:rPr>
        <w:t>“If anyone speak, let him speak as the oracles of God.”</w:t>
      </w:r>
      <w:r w:rsidRPr="00C733AD">
        <w:rPr>
          <w:rFonts w:ascii="Footlight MT Light" w:eastAsia="Calibri" w:hAnsi="Footlight MT Light" w:cs="Aparajita"/>
          <w:color w:val="336600"/>
          <w:kern w:val="2"/>
          <w:sz w:val="24"/>
          <w:szCs w:val="24"/>
          <w14:ligatures w14:val="standardContextual"/>
        </w:rPr>
        <w:t xml:space="preserve">  </w:t>
      </w:r>
      <w:r w:rsidRPr="008E2E1E">
        <w:rPr>
          <w:rFonts w:ascii="Footlight MT Light" w:eastAsia="Calibri" w:hAnsi="Footlight MT Light" w:cs="Aparajita"/>
          <w:kern w:val="2"/>
          <w:sz w:val="24"/>
          <w:szCs w:val="24"/>
          <w14:ligatures w14:val="standardContextual"/>
        </w:rPr>
        <w:t>We are willing to give “book, chapter and verse” from the New Testament for every religious doctrine we hold</w:t>
      </w:r>
      <w:r w:rsidR="00C733AD">
        <w:rPr>
          <w:rFonts w:ascii="Footlight MT Light" w:eastAsia="Calibri" w:hAnsi="Footlight MT Light" w:cs="Aparajita"/>
          <w:kern w:val="2"/>
          <w:sz w:val="24"/>
          <w:szCs w:val="24"/>
          <w14:ligatures w14:val="standardContextual"/>
        </w:rPr>
        <w:t xml:space="preserve">, </w:t>
      </w:r>
      <w:r w:rsidRPr="008E2E1E">
        <w:rPr>
          <w:rFonts w:ascii="Footlight MT Light" w:eastAsia="Calibri" w:hAnsi="Footlight MT Light" w:cs="Aparajita"/>
          <w:kern w:val="2"/>
          <w:sz w:val="24"/>
          <w:szCs w:val="24"/>
          <w14:ligatures w14:val="standardContextual"/>
        </w:rPr>
        <w:t>practice</w:t>
      </w:r>
      <w:r w:rsidR="00C733AD">
        <w:rPr>
          <w:rFonts w:ascii="Footlight MT Light" w:eastAsia="Calibri" w:hAnsi="Footlight MT Light" w:cs="Aparajita"/>
          <w:kern w:val="2"/>
          <w:sz w:val="24"/>
          <w:szCs w:val="24"/>
          <w14:ligatures w14:val="standardContextual"/>
        </w:rPr>
        <w:t xml:space="preserve"> and yes, even reject</w:t>
      </w:r>
      <w:r w:rsidRPr="008E2E1E">
        <w:rPr>
          <w:rFonts w:ascii="Footlight MT Light" w:eastAsia="Calibri" w:hAnsi="Footlight MT Light" w:cs="Aparajita"/>
          <w:kern w:val="2"/>
          <w:sz w:val="24"/>
          <w:szCs w:val="24"/>
          <w14:ligatures w14:val="standardContextual"/>
        </w:rPr>
        <w:t>.  If you</w:t>
      </w:r>
      <w:r w:rsidR="00C733AD">
        <w:rPr>
          <w:rFonts w:ascii="Footlight MT Light" w:eastAsia="Calibri" w:hAnsi="Footlight MT Light" w:cs="Aparajita"/>
          <w:kern w:val="2"/>
          <w:sz w:val="24"/>
          <w:szCs w:val="24"/>
          <w14:ligatures w14:val="standardContextual"/>
        </w:rPr>
        <w:t xml:space="preserve"> a</w:t>
      </w:r>
      <w:r w:rsidRPr="008E2E1E">
        <w:rPr>
          <w:rFonts w:ascii="Footlight MT Light" w:eastAsia="Calibri" w:hAnsi="Footlight MT Light" w:cs="Aparajita"/>
          <w:kern w:val="2"/>
          <w:sz w:val="24"/>
          <w:szCs w:val="24"/>
          <w14:ligatures w14:val="standardContextual"/>
        </w:rPr>
        <w:t xml:space="preserve">re visiting with us and this type of religion appeals to you, please let us know and we’ll be happy to </w:t>
      </w:r>
      <w:r w:rsidR="00C733AD">
        <w:rPr>
          <w:rFonts w:ascii="Footlight MT Light" w:eastAsia="Calibri" w:hAnsi="Footlight MT Light" w:cs="Aparajita"/>
          <w:kern w:val="2"/>
          <w:sz w:val="24"/>
          <w:szCs w:val="24"/>
          <w14:ligatures w14:val="standardContextual"/>
        </w:rPr>
        <w:t>open the Bible and study</w:t>
      </w:r>
      <w:r w:rsidRPr="008E2E1E">
        <w:rPr>
          <w:rFonts w:ascii="Footlight MT Light" w:eastAsia="Calibri" w:hAnsi="Footlight MT Light" w:cs="Aparajita"/>
          <w:kern w:val="2"/>
          <w:sz w:val="24"/>
          <w:szCs w:val="24"/>
          <w14:ligatures w14:val="standardContextual"/>
        </w:rPr>
        <w:t xml:space="preserve"> the Word of God with you.</w:t>
      </w:r>
    </w:p>
    <w:p w14:paraId="00E4BE3A" w14:textId="77777777" w:rsidR="00C733AD" w:rsidRDefault="00C733AD" w:rsidP="005960AC">
      <w:pPr>
        <w:spacing w:after="0" w:line="240" w:lineRule="auto"/>
        <w:jc w:val="both"/>
        <w:rPr>
          <w:rFonts w:ascii="Footlight MT Light" w:eastAsia="Calibri" w:hAnsi="Footlight MT Light" w:cs="Aparajita"/>
          <w:kern w:val="2"/>
          <w:sz w:val="24"/>
          <w:szCs w:val="24"/>
          <w14:ligatures w14:val="standardContextual"/>
        </w:rPr>
      </w:pPr>
    </w:p>
    <w:p w14:paraId="769DF782" w14:textId="50A70250" w:rsidR="00C733AD" w:rsidRPr="00C733AD" w:rsidRDefault="00C733AD" w:rsidP="00C733AD">
      <w:pPr>
        <w:spacing w:after="0" w:line="240" w:lineRule="auto"/>
        <w:jc w:val="center"/>
        <w:rPr>
          <w:rFonts w:ascii="Footlight MT Light" w:eastAsia="Calibri" w:hAnsi="Footlight MT Light" w:cs="Aparajita"/>
          <w:b/>
          <w:bCs/>
          <w:color w:val="336600"/>
          <w:kern w:val="2"/>
          <w:sz w:val="32"/>
          <w:szCs w:val="32"/>
          <w14:ligatures w14:val="standardContextual"/>
        </w:rPr>
      </w:pPr>
      <w:r w:rsidRPr="00C733AD">
        <w:rPr>
          <w:rFonts w:ascii="Footlight MT Light" w:eastAsia="Calibri" w:hAnsi="Footlight MT Light" w:cs="Aparajita"/>
          <w:b/>
          <w:bCs/>
          <w:color w:val="336600"/>
          <w:kern w:val="2"/>
          <w:sz w:val="32"/>
          <w:szCs w:val="32"/>
          <w14:ligatures w14:val="standardContextual"/>
        </w:rPr>
        <w:t>“Greet one another with a holy kiss.</w:t>
      </w:r>
    </w:p>
    <w:p w14:paraId="3F492E76" w14:textId="45B67CF6" w:rsidR="00C733AD" w:rsidRPr="00C733AD" w:rsidRDefault="00C733AD" w:rsidP="00C733AD">
      <w:pPr>
        <w:spacing w:after="0" w:line="240" w:lineRule="auto"/>
        <w:jc w:val="center"/>
        <w:rPr>
          <w:rFonts w:ascii="Footlight MT Light" w:eastAsia="Calibri" w:hAnsi="Footlight MT Light" w:cs="Aparajita"/>
          <w:b/>
          <w:bCs/>
          <w:color w:val="336600"/>
          <w:kern w:val="2"/>
          <w:sz w:val="32"/>
          <w:szCs w:val="32"/>
          <w14:ligatures w14:val="standardContextual"/>
        </w:rPr>
      </w:pPr>
      <w:r w:rsidRPr="00C733AD">
        <w:rPr>
          <w:rFonts w:ascii="Footlight MT Light" w:eastAsia="Calibri" w:hAnsi="Footlight MT Light" w:cs="Aparajita"/>
          <w:b/>
          <w:bCs/>
          <w:color w:val="336600"/>
          <w:kern w:val="2"/>
          <w:sz w:val="32"/>
          <w:szCs w:val="32"/>
          <w14:ligatures w14:val="standardContextual"/>
        </w:rPr>
        <w:t>The churches of Christ greet you.”  Romans 16:16</w:t>
      </w:r>
    </w:p>
    <w:sectPr w:rsidR="00C733AD" w:rsidRPr="00C733AD"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785D" w14:textId="77777777" w:rsidR="00563EFD" w:rsidRDefault="00563EFD" w:rsidP="00335EF8">
      <w:pPr>
        <w:spacing w:after="0" w:line="240" w:lineRule="auto"/>
      </w:pPr>
      <w:r>
        <w:separator/>
      </w:r>
    </w:p>
  </w:endnote>
  <w:endnote w:type="continuationSeparator" w:id="0">
    <w:p w14:paraId="18456A2A" w14:textId="77777777" w:rsidR="00563EFD" w:rsidRDefault="00563EFD"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Footlight MT Light">
    <w:panose1 w:val="0204060206030A020304"/>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CA77" w14:textId="77777777" w:rsidR="00563EFD" w:rsidRDefault="00563EFD" w:rsidP="00335EF8">
      <w:pPr>
        <w:spacing w:after="0" w:line="240" w:lineRule="auto"/>
      </w:pPr>
      <w:r>
        <w:separator/>
      </w:r>
    </w:p>
  </w:footnote>
  <w:footnote w:type="continuationSeparator" w:id="0">
    <w:p w14:paraId="04CC9F83" w14:textId="77777777" w:rsidR="00563EFD" w:rsidRDefault="00563EFD"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4F6228" w:themeColor="accent3" w:themeShade="80"/>
        <w:sz w:val="60"/>
        <w:szCs w:val="60"/>
        <w:u w:val="single"/>
      </w:rPr>
    </w:pPr>
    <w:r w:rsidRPr="006B5B7E">
      <w:rPr>
        <w:rFonts w:ascii="Bookman Old Style" w:hAnsi="Bookman Old Style"/>
        <w:b/>
        <w:color w:val="4F6228" w:themeColor="accent3" w:themeShade="80"/>
        <w:sz w:val="60"/>
        <w:szCs w:val="60"/>
        <w:u w:val="single"/>
      </w:rPr>
      <w:t>The West Mobile Motivator</w:t>
    </w:r>
  </w:p>
  <w:p w14:paraId="779701E7"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4F6228" w:themeColor="accent3" w:themeShade="80"/>
        <w:sz w:val="32"/>
        <w:szCs w:val="32"/>
      </w:rPr>
    </w:pPr>
    <w:r w:rsidRPr="006B5B7E">
      <w:rPr>
        <w:rFonts w:ascii="Bookman Old Style" w:hAnsi="Bookman Old Style"/>
        <w:b/>
        <w:color w:val="4F6228" w:themeColor="accent3" w:themeShade="80"/>
        <w:sz w:val="32"/>
        <w:szCs w:val="32"/>
      </w:rPr>
      <w:t>West Mobile Church Of Christ – Mobile, Alabama</w:t>
    </w:r>
  </w:p>
  <w:p w14:paraId="7730E790" w14:textId="77777777" w:rsidR="00335EF8" w:rsidRPr="006B5B7E" w:rsidRDefault="00DA2BF4"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tabs>
        <w:tab w:val="clear" w:pos="4680"/>
        <w:tab w:val="clear" w:pos="9360"/>
        <w:tab w:val="left" w:pos="6075"/>
      </w:tabs>
      <w:rPr>
        <w:rFonts w:ascii="Bookman Old Style" w:hAnsi="Bookman Old Style"/>
        <w:b/>
        <w:color w:val="4F6228" w:themeColor="accent3" w:themeShade="80"/>
        <w:sz w:val="24"/>
        <w:szCs w:val="24"/>
      </w:rPr>
    </w:pPr>
    <w:r w:rsidRPr="006B5B7E">
      <w:rPr>
        <w:rFonts w:ascii="Bookman Old Style" w:hAnsi="Bookman Old Style"/>
        <w:b/>
        <w:color w:val="4F6228" w:themeColor="accent3" w:themeShade="80"/>
        <w:sz w:val="24"/>
        <w:szCs w:val="24"/>
      </w:rPr>
      <w:tab/>
    </w:r>
  </w:p>
  <w:p w14:paraId="2A3067D7"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sz w:val="28"/>
        <w:szCs w:val="28"/>
      </w:rPr>
    </w:pPr>
    <w:r w:rsidRPr="006B5B7E">
      <w:rPr>
        <w:rFonts w:ascii="Bookman Old Style" w:hAnsi="Bookman Old Style"/>
        <w:b/>
        <w:color w:val="4F6228" w:themeColor="accent3" w:themeShade="80"/>
      </w:rPr>
      <w:t xml:space="preserve">     </w:t>
    </w:r>
    <w:r w:rsidR="0024536F"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sz w:val="28"/>
        <w:szCs w:val="28"/>
        <w:u w:val="single"/>
      </w:rPr>
      <w:t>Sunday Assemblies</w:t>
    </w:r>
    <w:r w:rsidRPr="006B5B7E">
      <w:rPr>
        <w:rFonts w:ascii="Bookman Old Style" w:hAnsi="Bookman Old Style"/>
        <w:b/>
        <w:color w:val="4F6228" w:themeColor="accent3" w:themeShade="80"/>
        <w:sz w:val="28"/>
        <w:szCs w:val="28"/>
      </w:rPr>
      <w:t xml:space="preserve">:                         </w:t>
    </w:r>
    <w:r w:rsidRPr="006B5B7E">
      <w:rPr>
        <w:rFonts w:ascii="Bookman Old Style" w:hAnsi="Bookman Old Style"/>
        <w:b/>
        <w:color w:val="4F6228" w:themeColor="accent3" w:themeShade="80"/>
        <w:sz w:val="28"/>
        <w:szCs w:val="28"/>
        <w:u w:val="single"/>
      </w:rPr>
      <w:t>Wednesday Night</w:t>
    </w:r>
    <w:r w:rsidRPr="006B5B7E">
      <w:rPr>
        <w:rFonts w:ascii="Bookman Old Style" w:hAnsi="Bookman Old Style"/>
        <w:b/>
        <w:color w:val="4F6228" w:themeColor="accent3" w:themeShade="80"/>
        <w:sz w:val="28"/>
        <w:szCs w:val="28"/>
      </w:rPr>
      <w:t>:</w:t>
    </w:r>
  </w:p>
  <w:p w14:paraId="1E0C6592"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9:00 AM &amp; 10:30 AM                                    Bible Classes: 7:00 PM</w:t>
    </w:r>
  </w:p>
  <w:p w14:paraId="5CA149EF" w14:textId="777CDB66" w:rsidR="00335EF8" w:rsidRPr="006B5B7E" w:rsidRDefault="00E835D0"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Bible Classes: 9:40 AM</w:t>
    </w:r>
    <w:r w:rsidR="00335EF8" w:rsidRPr="006B5B7E">
      <w:rPr>
        <w:rFonts w:ascii="Bookman Old Style" w:hAnsi="Bookman Old Style"/>
        <w:b/>
        <w:color w:val="4F6228" w:themeColor="accent3" w:themeShade="80"/>
      </w:rPr>
      <w:t xml:space="preserve">                  </w:t>
    </w:r>
    <w:r w:rsidR="00A41853" w:rsidRPr="006B5B7E">
      <w:rPr>
        <w:rFonts w:ascii="Bookman Old Style" w:hAnsi="Bookman Old Style"/>
        <w:b/>
        <w:color w:val="4F6228" w:themeColor="accent3" w:themeShade="80"/>
      </w:rPr>
      <w:t xml:space="preserve">         </w:t>
    </w:r>
    <w:r w:rsidR="00733EA8" w:rsidRPr="006B5B7E">
      <w:rPr>
        <w:rFonts w:ascii="Bookman Old Style" w:hAnsi="Bookman Old Style"/>
        <w:b/>
        <w:color w:val="4F6228" w:themeColor="accent3" w:themeShade="80"/>
      </w:rPr>
      <w:t xml:space="preserve">   </w:t>
    </w:r>
    <w:r w:rsidR="00177388">
      <w:rPr>
        <w:rFonts w:ascii="Bookman Old Style" w:hAnsi="Bookman Old Style"/>
        <w:b/>
        <w:color w:val="4F6228" w:themeColor="accent3" w:themeShade="80"/>
      </w:rPr>
      <w:t xml:space="preserve"> </w:t>
    </w:r>
    <w:r w:rsidR="00BA3A94" w:rsidRPr="006B5B7E">
      <w:rPr>
        <w:rFonts w:ascii="Bookman Old Style" w:hAnsi="Bookman Old Style"/>
        <w:b/>
        <w:color w:val="4F6228" w:themeColor="accent3" w:themeShade="80"/>
      </w:rPr>
      <w:t xml:space="preserve">Today’s </w:t>
    </w:r>
    <w:r w:rsidR="00C85DED" w:rsidRPr="006B5B7E">
      <w:rPr>
        <w:rFonts w:ascii="Bookman Old Style" w:hAnsi="Bookman Old Style"/>
        <w:b/>
        <w:color w:val="4F6228" w:themeColor="accent3" w:themeShade="80"/>
      </w:rPr>
      <w:t xml:space="preserve">Date: </w:t>
    </w:r>
    <w:r w:rsidR="003754A8" w:rsidRPr="006B5B7E">
      <w:rPr>
        <w:rFonts w:ascii="Bookman Old Style" w:hAnsi="Bookman Old Style"/>
        <w:b/>
        <w:color w:val="4F6228" w:themeColor="accent3" w:themeShade="80"/>
      </w:rPr>
      <w:t>1</w:t>
    </w:r>
    <w:r w:rsidR="006B5B7E" w:rsidRPr="006B5B7E">
      <w:rPr>
        <w:rFonts w:ascii="Bookman Old Style" w:hAnsi="Bookman Old Style"/>
        <w:b/>
        <w:color w:val="4F6228" w:themeColor="accent3" w:themeShade="80"/>
      </w:rPr>
      <w:t>1</w:t>
    </w:r>
    <w:r w:rsidR="00E95948" w:rsidRPr="006B5B7E">
      <w:rPr>
        <w:rFonts w:ascii="Bookman Old Style" w:hAnsi="Bookman Old Style"/>
        <w:b/>
        <w:color w:val="4F6228" w:themeColor="accent3" w:themeShade="80"/>
      </w:rPr>
      <w:t>/</w:t>
    </w:r>
    <w:r w:rsidR="00C733AD">
      <w:rPr>
        <w:rFonts w:ascii="Bookman Old Style" w:hAnsi="Bookman Old Style"/>
        <w:b/>
        <w:color w:val="4F6228" w:themeColor="accent3" w:themeShade="80"/>
      </w:rPr>
      <w:t>30</w:t>
    </w:r>
    <w:r w:rsidR="007A6697" w:rsidRPr="006B5B7E">
      <w:rPr>
        <w:rFonts w:ascii="Bookman Old Style" w:hAnsi="Bookman Old Style"/>
        <w:b/>
        <w:color w:val="4F6228" w:themeColor="accent3" w:themeShade="80"/>
      </w:rPr>
      <w:t>/</w:t>
    </w:r>
    <w:r w:rsidR="00C85DED" w:rsidRPr="006B5B7E">
      <w:rPr>
        <w:rFonts w:ascii="Bookman Old Style" w:hAnsi="Bookman Old Style"/>
        <w:b/>
        <w:color w:val="4F6228" w:themeColor="accent3" w:themeShade="80"/>
      </w:rPr>
      <w:t>202</w:t>
    </w:r>
    <w:r w:rsidR="00D43088" w:rsidRPr="006B5B7E">
      <w:rPr>
        <w:rFonts w:ascii="Bookman Old Style" w:hAnsi="Bookman Old Style"/>
        <w:b/>
        <w:color w:val="4F6228" w:themeColor="accent3" w:themeShade="80"/>
      </w:rPr>
      <w:t>5</w:t>
    </w:r>
  </w:p>
  <w:p w14:paraId="329E42FF"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b/>
        <w:color w:val="4F6228" w:themeColor="accent3" w:themeShade="80"/>
      </w:rPr>
    </w:pPr>
  </w:p>
  <w:p w14:paraId="7C7CFD0F"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w:t>
    </w:r>
    <w:r w:rsidR="00D01C72"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rPr>
      <w:t xml:space="preserve">129 Hillcrest Road                      </w:t>
    </w:r>
    <w:r w:rsidR="008D4AA7" w:rsidRPr="006B5B7E">
      <w:rPr>
        <w:rFonts w:ascii="Bookman Old Style" w:hAnsi="Bookman Old Style"/>
        <w:b/>
        <w:color w:val="4F6228" w:themeColor="accent3" w:themeShade="80"/>
      </w:rPr>
      <w:t xml:space="preserve">                   Ken Sils;</w:t>
    </w:r>
    <w:r w:rsidR="00D01C72" w:rsidRPr="006B5B7E">
      <w:rPr>
        <w:rFonts w:ascii="Bookman Old Style" w:hAnsi="Bookman Old Style"/>
        <w:b/>
        <w:color w:val="4F6228" w:themeColor="accent3" w:themeShade="80"/>
      </w:rPr>
      <w:t xml:space="preserve"> Preacher</w:t>
    </w:r>
  </w:p>
  <w:p w14:paraId="62053324" w14:textId="28E09571"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Mobile, AL 36608                           </w:t>
    </w:r>
    <w:r w:rsidR="00D01C72" w:rsidRPr="006B5B7E">
      <w:rPr>
        <w:rFonts w:ascii="Bookman Old Style" w:hAnsi="Bookman Old Style"/>
        <w:b/>
        <w:color w:val="4F6228" w:themeColor="accent3" w:themeShade="80"/>
      </w:rPr>
      <w:t xml:space="preserve">                </w:t>
    </w:r>
    <w:r w:rsidR="00A97E7F"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rPr>
      <w:t>(251) 342-4144</w:t>
    </w:r>
  </w:p>
  <w:p w14:paraId="7C87CE4E" w14:textId="77777777" w:rsidR="0024536F" w:rsidRPr="006B5B7E" w:rsidRDefault="0024536F"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i/>
        <w:color w:val="4F6228" w:themeColor="accent3" w:themeShade="80"/>
        <w:sz w:val="20"/>
        <w:szCs w:val="20"/>
      </w:rPr>
    </w:pPr>
  </w:p>
  <w:p w14:paraId="01028B90" w14:textId="77777777" w:rsidR="00335EF8" w:rsidRPr="006159A4" w:rsidRDefault="007A7BBD"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i/>
        <w:color w:val="C00000"/>
        <w:sz w:val="28"/>
        <w:szCs w:val="28"/>
      </w:rPr>
    </w:pPr>
    <w:r w:rsidRPr="006B5B7E">
      <w:rPr>
        <w:rFonts w:ascii="Bookman Old Style" w:hAnsi="Bookman Old Style"/>
        <w:b/>
        <w:i/>
        <w:color w:val="4F6228" w:themeColor="accent3" w:themeShade="80"/>
        <w:sz w:val="28"/>
        <w:szCs w:val="28"/>
      </w:rPr>
      <w:tab/>
    </w:r>
    <w:r w:rsidR="00335EF8" w:rsidRPr="006B5B7E">
      <w:rPr>
        <w:rFonts w:ascii="Bookman Old Style" w:hAnsi="Bookman Old Style"/>
        <w:b/>
        <w:i/>
        <w:color w:val="4F6228" w:themeColor="accent3" w:themeShade="80"/>
        <w:sz w:val="28"/>
        <w:szCs w:val="28"/>
      </w:rPr>
      <w:t>Website: westmobilechurch.com</w:t>
    </w:r>
    <w:r w:rsidRPr="00704242">
      <w:rPr>
        <w:rFonts w:ascii="Bookman Old Style" w:hAnsi="Bookman Old Style"/>
        <w:b/>
        <w:i/>
        <w:color w:val="E36C0A" w:themeColor="accent6"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59A"/>
    <w:rsid w:val="002B5A68"/>
    <w:rsid w:val="002B5B89"/>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F0AFB"/>
    <w:rsid w:val="002F37FB"/>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4A8"/>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2923"/>
    <w:rsid w:val="004D2CA0"/>
    <w:rsid w:val="004D3ECD"/>
    <w:rsid w:val="004E1102"/>
    <w:rsid w:val="004E11B8"/>
    <w:rsid w:val="004E2C5C"/>
    <w:rsid w:val="004E3361"/>
    <w:rsid w:val="004E3453"/>
    <w:rsid w:val="004E35BF"/>
    <w:rsid w:val="004E35D4"/>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57ABB"/>
    <w:rsid w:val="00561BE6"/>
    <w:rsid w:val="00563EFD"/>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60AC"/>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1FF"/>
    <w:rsid w:val="007759C8"/>
    <w:rsid w:val="0077704F"/>
    <w:rsid w:val="007778D5"/>
    <w:rsid w:val="00781E34"/>
    <w:rsid w:val="00782A97"/>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D97"/>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31D5"/>
    <w:rsid w:val="00A142F6"/>
    <w:rsid w:val="00A17BDC"/>
    <w:rsid w:val="00A2033F"/>
    <w:rsid w:val="00A209FE"/>
    <w:rsid w:val="00A20AA3"/>
    <w:rsid w:val="00A220DC"/>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293A"/>
    <w:rsid w:val="00A53641"/>
    <w:rsid w:val="00A53DB8"/>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F2F"/>
    <w:rsid w:val="00F64EBC"/>
    <w:rsid w:val="00F67287"/>
    <w:rsid w:val="00F6740F"/>
    <w:rsid w:val="00F72161"/>
    <w:rsid w:val="00F7232F"/>
    <w:rsid w:val="00F7378F"/>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28B5"/>
    <w:rsid w:val="00FC28BA"/>
    <w:rsid w:val="00FC5BC0"/>
    <w:rsid w:val="00FC5D13"/>
    <w:rsid w:val="00FC782F"/>
    <w:rsid w:val="00FC78F1"/>
    <w:rsid w:val="00FD120C"/>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2025-11-13T20:22:00Z</cp:lastPrinted>
  <dcterms:created xsi:type="dcterms:W3CDTF">2025-11-26T20:49:00Z</dcterms:created>
  <dcterms:modified xsi:type="dcterms:W3CDTF">2025-11-26T20:49:00Z</dcterms:modified>
</cp:coreProperties>
</file>